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9A1A53" w14:textId="582D9B96" w:rsidR="00E46CF8" w:rsidRPr="00EF4FF4" w:rsidRDefault="00E46CF8" w:rsidP="00E46CF8">
      <w:pPr>
        <w:spacing w:after="60"/>
        <w:ind w:left="1555" w:hanging="1555"/>
        <w:jc w:val="left"/>
        <w:rPr>
          <w:b/>
          <w:bCs/>
          <w:sz w:val="28"/>
        </w:rPr>
      </w:pPr>
      <w:r w:rsidRPr="00EF4FF4">
        <w:rPr>
          <w:b/>
          <w:bCs/>
          <w:sz w:val="28"/>
        </w:rPr>
        <w:t xml:space="preserve">3GPP TSG-RAN WG1 Meeting #121         </w:t>
      </w:r>
      <w:r w:rsidRPr="00EF4FF4">
        <w:rPr>
          <w:b/>
          <w:bCs/>
          <w:sz w:val="28"/>
        </w:rPr>
        <w:tab/>
      </w:r>
      <w:r w:rsidRPr="00EF4FF4">
        <w:rPr>
          <w:b/>
          <w:bCs/>
          <w:sz w:val="28"/>
        </w:rPr>
        <w:tab/>
      </w:r>
      <w:r w:rsidRPr="00EF4FF4">
        <w:rPr>
          <w:b/>
          <w:bCs/>
          <w:sz w:val="28"/>
        </w:rPr>
        <w:tab/>
      </w:r>
      <w:r>
        <w:rPr>
          <w:b/>
          <w:bCs/>
          <w:sz w:val="28"/>
        </w:rPr>
        <w:tab/>
      </w:r>
      <w:r>
        <w:rPr>
          <w:b/>
          <w:bCs/>
          <w:sz w:val="28"/>
        </w:rPr>
        <w:tab/>
      </w:r>
      <w:r>
        <w:rPr>
          <w:b/>
          <w:bCs/>
          <w:sz w:val="28"/>
        </w:rPr>
        <w:tab/>
        <w:t xml:space="preserve"> </w:t>
      </w:r>
      <w:r>
        <w:rPr>
          <w:b/>
          <w:bCs/>
          <w:sz w:val="28"/>
        </w:rPr>
        <w:tab/>
      </w:r>
      <w:r w:rsidRPr="00EF4FF4">
        <w:rPr>
          <w:b/>
          <w:bCs/>
          <w:sz w:val="28"/>
        </w:rPr>
        <w:t>R1-250</w:t>
      </w:r>
      <w:r>
        <w:rPr>
          <w:b/>
          <w:bCs/>
          <w:sz w:val="28"/>
        </w:rPr>
        <w:t>3517</w:t>
      </w:r>
    </w:p>
    <w:p w14:paraId="5DF0A8BC" w14:textId="77777777" w:rsidR="00E46CF8" w:rsidRPr="00EF4FF4" w:rsidRDefault="00E46CF8" w:rsidP="00E46CF8">
      <w:pPr>
        <w:spacing w:after="60"/>
        <w:ind w:left="1555" w:hanging="1555"/>
        <w:jc w:val="left"/>
        <w:rPr>
          <w:b/>
          <w:bCs/>
          <w:sz w:val="28"/>
        </w:rPr>
      </w:pPr>
      <w:r w:rsidRPr="00EF4FF4">
        <w:rPr>
          <w:b/>
          <w:bCs/>
          <w:sz w:val="28"/>
        </w:rPr>
        <w:t>St Julian's, Malta, 19 - 23 May, 2025</w:t>
      </w:r>
    </w:p>
    <w:p w14:paraId="2B2355EF" w14:textId="77777777" w:rsidR="002D7B9F" w:rsidRDefault="002D7B9F" w:rsidP="00AC220E">
      <w:pPr>
        <w:spacing w:after="60"/>
        <w:ind w:left="1555" w:hanging="1555"/>
        <w:jc w:val="left"/>
        <w:rPr>
          <w:b/>
        </w:rPr>
      </w:pPr>
    </w:p>
    <w:p w14:paraId="5AAF9951" w14:textId="1B446D57" w:rsidR="003C346D" w:rsidRPr="00F3011A" w:rsidRDefault="00F44D32" w:rsidP="00AC220E">
      <w:pPr>
        <w:spacing w:after="60"/>
        <w:ind w:left="1555" w:hanging="1555"/>
        <w:jc w:val="left"/>
        <w:rPr>
          <w:b/>
        </w:rPr>
      </w:pPr>
      <w:r w:rsidRPr="00F3011A">
        <w:rPr>
          <w:b/>
          <w:noProof/>
          <w:lang w:eastAsia="zh-CN"/>
        </w:rPr>
        <mc:AlternateContent>
          <mc:Choice Requires="wps">
            <w:drawing>
              <wp:anchor distT="0" distB="0" distL="114300" distR="114300" simplePos="0" relativeHeight="251657728" behindDoc="0" locked="1" layoutInCell="1" allowOverlap="1" wp14:anchorId="1102A866" wp14:editId="6504CEBB">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27BBD4"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DD105F" w:rsidRPr="00F3011A">
        <w:rPr>
          <w:b/>
        </w:rPr>
        <w:t xml:space="preserve">Agenda Item:     </w:t>
      </w:r>
      <w:r w:rsidR="00AC220E" w:rsidRPr="00F3011A">
        <w:rPr>
          <w:b/>
        </w:rPr>
        <w:t>9.4.</w:t>
      </w:r>
      <w:r w:rsidR="00A53E32">
        <w:rPr>
          <w:b/>
        </w:rPr>
        <w:t>3</w:t>
      </w:r>
    </w:p>
    <w:p w14:paraId="1D999112" w14:textId="2C98BDF8" w:rsidR="003C346D" w:rsidRPr="00F3011A" w:rsidRDefault="00997F89" w:rsidP="003C346D">
      <w:pPr>
        <w:spacing w:after="60"/>
        <w:ind w:left="1555" w:hanging="1555"/>
        <w:jc w:val="left"/>
        <w:rPr>
          <w:b/>
          <w:lang w:eastAsia="zh-CN"/>
        </w:rPr>
      </w:pPr>
      <w:r w:rsidRPr="00F3011A">
        <w:rPr>
          <w:b/>
        </w:rPr>
        <w:t>Source:</w:t>
      </w:r>
      <w:r w:rsidRPr="00F3011A">
        <w:rPr>
          <w:b/>
        </w:rPr>
        <w:tab/>
      </w:r>
      <w:r w:rsidR="003C1CED" w:rsidRPr="00F3011A">
        <w:rPr>
          <w:rFonts w:hint="eastAsia"/>
          <w:b/>
          <w:lang w:eastAsia="zh-CN"/>
        </w:rPr>
        <w:t>Spreadtrum</w:t>
      </w:r>
      <w:r w:rsidR="00A54C6A">
        <w:rPr>
          <w:b/>
          <w:lang w:eastAsia="zh-CN"/>
        </w:rPr>
        <w:t>, UNISOC</w:t>
      </w:r>
    </w:p>
    <w:p w14:paraId="275F0E72" w14:textId="02714B43" w:rsidR="003C346D" w:rsidRPr="00F3011A" w:rsidRDefault="003C346D" w:rsidP="003C346D">
      <w:pPr>
        <w:spacing w:after="60"/>
        <w:ind w:left="1555" w:hanging="1555"/>
        <w:jc w:val="left"/>
        <w:rPr>
          <w:b/>
          <w:lang w:eastAsia="zh-CN"/>
        </w:rPr>
      </w:pPr>
      <w:r w:rsidRPr="00F3011A">
        <w:rPr>
          <w:b/>
        </w:rPr>
        <w:t>Title:</w:t>
      </w:r>
      <w:r w:rsidRPr="00F3011A">
        <w:rPr>
          <w:b/>
        </w:rPr>
        <w:tab/>
      </w:r>
      <w:bookmarkStart w:id="0" w:name="OLE_LINK11"/>
      <w:bookmarkStart w:id="1" w:name="OLE_LINK12"/>
      <w:r w:rsidR="00742217" w:rsidRPr="00742217">
        <w:rPr>
          <w:b/>
        </w:rPr>
        <w:t>Discussion on timing acquisition and synchronization for Ambient IoT</w:t>
      </w:r>
    </w:p>
    <w:bookmarkEnd w:id="0"/>
    <w:bookmarkEnd w:id="1"/>
    <w:p w14:paraId="04B9FA05" w14:textId="77777777" w:rsidR="003C346D" w:rsidRPr="00F3011A" w:rsidRDefault="003C346D" w:rsidP="003C346D">
      <w:pPr>
        <w:spacing w:after="60"/>
        <w:ind w:left="1555" w:hanging="1555"/>
        <w:jc w:val="left"/>
        <w:rPr>
          <w:b/>
        </w:rPr>
      </w:pPr>
      <w:r w:rsidRPr="00F3011A">
        <w:rPr>
          <w:b/>
        </w:rPr>
        <w:t>Document for:</w:t>
      </w:r>
      <w:r w:rsidRPr="00F3011A">
        <w:rPr>
          <w:b/>
        </w:rPr>
        <w:tab/>
      </w:r>
      <w:r w:rsidR="00D507E5" w:rsidRPr="00F3011A">
        <w:rPr>
          <w:b/>
        </w:rPr>
        <w:t>Discussion</w:t>
      </w:r>
      <w:r w:rsidR="00AD24D9" w:rsidRPr="00F3011A">
        <w:rPr>
          <w:b/>
        </w:rPr>
        <w:t xml:space="preserve"> and decision</w:t>
      </w:r>
    </w:p>
    <w:p w14:paraId="2E106983" w14:textId="598062CA" w:rsidR="006A7FF3" w:rsidRPr="00F3011A" w:rsidRDefault="006A7FF3" w:rsidP="00E51A78">
      <w:pPr>
        <w:pBdr>
          <w:bottom w:val="single" w:sz="4" w:space="1" w:color="auto"/>
        </w:pBdr>
        <w:spacing w:after="0"/>
        <w:jc w:val="left"/>
        <w:rPr>
          <w:b/>
          <w:sz w:val="16"/>
          <w:szCs w:val="16"/>
        </w:rPr>
      </w:pPr>
    </w:p>
    <w:p w14:paraId="75009E4E" w14:textId="38A88DF8" w:rsidR="00B552AD" w:rsidRPr="00F3011A" w:rsidRDefault="00B552AD" w:rsidP="009D47B0">
      <w:pPr>
        <w:pStyle w:val="1"/>
        <w:jc w:val="left"/>
        <w:rPr>
          <w:lang w:eastAsia="zh-CN"/>
        </w:rPr>
      </w:pPr>
      <w:r w:rsidRPr="00F3011A">
        <w:rPr>
          <w:lang w:eastAsia="zh-CN"/>
        </w:rPr>
        <w:t>Introduction</w:t>
      </w:r>
    </w:p>
    <w:p w14:paraId="5207B511" w14:textId="77777777" w:rsidR="004F5781" w:rsidRDefault="004F5781" w:rsidP="004F5781">
      <w:pPr>
        <w:rPr>
          <w:rFonts w:eastAsia="宋体"/>
          <w:lang w:eastAsia="zh-CN"/>
        </w:rPr>
      </w:pPr>
      <w:bookmarkStart w:id="2" w:name="_Ref494215420"/>
      <w:r w:rsidRPr="00FF1D6F">
        <w:rPr>
          <w:rFonts w:eastAsia="MS Mincho"/>
          <w:lang w:eastAsia="zh-CN"/>
        </w:rPr>
        <w:t>In recent years, IoT has attracted much attention in the wireless communication world. More ‘things’ are expected to be interconnected for improving productivity efficiency and increasing comforts of life.</w:t>
      </w:r>
      <w:r>
        <w:rPr>
          <w:rFonts w:eastAsia="MS Mincho"/>
          <w:lang w:eastAsia="zh-CN"/>
        </w:rPr>
        <w:t xml:space="preserve"> </w:t>
      </w:r>
      <w:r>
        <w:rPr>
          <w:szCs w:val="21"/>
          <w:lang w:eastAsia="zh-CN"/>
        </w:rPr>
        <w:t>In order to</w:t>
      </w:r>
      <w:r w:rsidRPr="00FF1D6F">
        <w:rPr>
          <w:rFonts w:eastAsia="宋体"/>
          <w:lang w:eastAsia="zh-CN"/>
        </w:rPr>
        <w:t xml:space="preserve"> meet </w:t>
      </w:r>
      <w:r w:rsidRPr="004B2273">
        <w:rPr>
          <w:rFonts w:eastAsia="宋体"/>
          <w:lang w:eastAsia="zh-CN"/>
        </w:rPr>
        <w:t>extreme demands</w:t>
      </w:r>
      <w:r w:rsidRPr="00FF1D6F">
        <w:rPr>
          <w:rFonts w:eastAsia="宋体"/>
          <w:lang w:eastAsia="zh-CN"/>
        </w:rPr>
        <w:t xml:space="preserve"> of target use cases,</w:t>
      </w:r>
      <w:r>
        <w:rPr>
          <w:rFonts w:eastAsia="宋体"/>
          <w:lang w:eastAsia="zh-CN"/>
        </w:rPr>
        <w:t xml:space="preserve"> e.g., </w:t>
      </w:r>
      <w:r w:rsidRPr="00FF1D6F">
        <w:rPr>
          <w:rFonts w:eastAsia="MS Mincho"/>
          <w:lang w:eastAsia="zh-CN"/>
        </w:rPr>
        <w:t>batteryless</w:t>
      </w:r>
      <w:r>
        <w:rPr>
          <w:rFonts w:eastAsia="MS Mincho"/>
          <w:lang w:eastAsia="zh-CN"/>
        </w:rPr>
        <w:t>, extremely low power consumption, etc,</w:t>
      </w:r>
      <w:r>
        <w:rPr>
          <w:rFonts w:eastAsia="宋体"/>
          <w:lang w:eastAsia="zh-CN"/>
        </w:rPr>
        <w:t xml:space="preserve"> an Ambient-</w:t>
      </w:r>
      <w:r w:rsidRPr="004B2273">
        <w:rPr>
          <w:rFonts w:eastAsia="宋体"/>
          <w:lang w:eastAsia="zh-CN"/>
        </w:rPr>
        <w:t>IoT</w:t>
      </w:r>
      <w:r>
        <w:rPr>
          <w:rFonts w:eastAsia="宋体"/>
          <w:lang w:eastAsia="zh-CN"/>
        </w:rPr>
        <w:t>(A-IoT)</w:t>
      </w:r>
      <w:r w:rsidRPr="00FF1D6F">
        <w:rPr>
          <w:rFonts w:eastAsia="宋体"/>
          <w:lang w:eastAsia="zh-CN"/>
        </w:rPr>
        <w:t xml:space="preserve"> </w:t>
      </w:r>
      <w:r>
        <w:rPr>
          <w:rFonts w:eastAsia="宋体" w:hint="eastAsia"/>
          <w:lang w:eastAsia="zh-CN"/>
        </w:rPr>
        <w:t>wor</w:t>
      </w:r>
      <w:r>
        <w:rPr>
          <w:rFonts w:eastAsia="宋体"/>
          <w:lang w:eastAsia="zh-CN"/>
        </w:rPr>
        <w:t>k item was ap</w:t>
      </w:r>
      <w:r w:rsidRPr="0089308F">
        <w:rPr>
          <w:rFonts w:eastAsia="宋体"/>
          <w:lang w:eastAsia="zh-CN"/>
        </w:rPr>
        <w:t>pr</w:t>
      </w:r>
      <w:r w:rsidRPr="00D1170A">
        <w:rPr>
          <w:rFonts w:eastAsia="宋体"/>
          <w:lang w:eastAsia="zh-CN"/>
        </w:rPr>
        <w:t xml:space="preserve">oved </w:t>
      </w:r>
      <w:r w:rsidRPr="0033351D">
        <w:rPr>
          <w:rFonts w:eastAsia="宋体"/>
          <w:lang w:eastAsia="zh-CN"/>
        </w:rPr>
        <w:t>[</w:t>
      </w:r>
      <w:r w:rsidRPr="0033351D">
        <w:rPr>
          <w:rFonts w:eastAsia="宋体" w:hint="eastAsia"/>
          <w:lang w:eastAsia="zh-CN"/>
        </w:rPr>
        <w:t>1</w:t>
      </w:r>
      <w:r w:rsidRPr="0033351D">
        <w:rPr>
          <w:rFonts w:eastAsia="宋体"/>
          <w:lang w:eastAsia="zh-CN"/>
        </w:rPr>
        <w:t>] t</w:t>
      </w:r>
      <w:r w:rsidRPr="00D1170A">
        <w:rPr>
          <w:rFonts w:eastAsia="宋体"/>
          <w:lang w:eastAsia="zh-CN"/>
        </w:rPr>
        <w:t>o open new markets within 3GPP systems.</w:t>
      </w:r>
    </w:p>
    <w:p w14:paraId="0CBA394D" w14:textId="77777777" w:rsidR="004F5781" w:rsidRDefault="004F5781" w:rsidP="004F5781">
      <w:pPr>
        <w:rPr>
          <w:rFonts w:eastAsia="宋体"/>
          <w:lang w:eastAsia="zh-CN"/>
        </w:rPr>
      </w:pPr>
      <w:r>
        <w:rPr>
          <w:rFonts w:eastAsia="宋体"/>
          <w:lang w:eastAsia="zh-CN"/>
        </w:rPr>
        <w:t xml:space="preserve">RAN1 scope </w:t>
      </w:r>
      <w:r>
        <w:rPr>
          <w:rFonts w:eastAsia="宋体" w:hint="eastAsia"/>
          <w:lang w:eastAsia="zh-CN"/>
        </w:rPr>
        <w:t>for</w:t>
      </w:r>
      <w:r>
        <w:rPr>
          <w:rFonts w:eastAsia="宋体"/>
          <w:lang w:eastAsia="zh-CN"/>
        </w:rPr>
        <w:t xml:space="preserve"> A-IoT is as follows:</w:t>
      </w:r>
    </w:p>
    <w:tbl>
      <w:tblPr>
        <w:tblStyle w:val="ad"/>
        <w:tblW w:w="0" w:type="auto"/>
        <w:tblLook w:val="04A0" w:firstRow="1" w:lastRow="0" w:firstColumn="1" w:lastColumn="0" w:noHBand="0" w:noVBand="1"/>
      </w:tblPr>
      <w:tblGrid>
        <w:gridCol w:w="9307"/>
      </w:tblGrid>
      <w:tr w:rsidR="004F5781" w14:paraId="5F50B14E" w14:textId="77777777" w:rsidTr="00B116B1">
        <w:tc>
          <w:tcPr>
            <w:tcW w:w="9307" w:type="dxa"/>
          </w:tcPr>
          <w:p w14:paraId="5F34F691" w14:textId="77777777" w:rsidR="004F5781" w:rsidRPr="00C97BFC" w:rsidRDefault="004F5781" w:rsidP="00B116B1">
            <w:pPr>
              <w:ind w:right="-96"/>
              <w:rPr>
                <w:rFonts w:eastAsia="宋体"/>
                <w:u w:val="single"/>
                <w:lang w:eastAsia="ja-JP"/>
              </w:rPr>
            </w:pPr>
            <w:r w:rsidRPr="00C97BFC">
              <w:rPr>
                <w:rFonts w:eastAsia="宋体"/>
                <w:u w:val="single"/>
                <w:lang w:eastAsia="ja-JP"/>
              </w:rPr>
              <w:t>General Scope</w:t>
            </w:r>
          </w:p>
          <w:p w14:paraId="0DE41057" w14:textId="77777777" w:rsidR="004F5781" w:rsidRDefault="004F5781" w:rsidP="00210E52">
            <w:pPr>
              <w:numPr>
                <w:ilvl w:val="0"/>
                <w:numId w:val="12"/>
              </w:numPr>
              <w:overflowPunct w:val="0"/>
              <w:snapToGrid/>
              <w:ind w:right="-96"/>
              <w:textAlignment w:val="baseline"/>
              <w:rPr>
                <w:rFonts w:eastAsia="宋体"/>
                <w:lang w:eastAsia="ja-JP"/>
              </w:rPr>
            </w:pPr>
            <w:r>
              <w:rPr>
                <w:rFonts w:eastAsia="宋体"/>
                <w:lang w:eastAsia="zh-CN"/>
              </w:rPr>
              <w:t>…</w:t>
            </w:r>
          </w:p>
          <w:p w14:paraId="01539028" w14:textId="77777777" w:rsidR="004F5781" w:rsidRPr="00F75379" w:rsidRDefault="004F5781" w:rsidP="00B116B1">
            <w:pPr>
              <w:ind w:right="-96"/>
              <w:rPr>
                <w:rFonts w:eastAsia="MS Mincho"/>
                <w:lang w:eastAsia="ja-JP"/>
              </w:rPr>
            </w:pPr>
            <w:r w:rsidRPr="007111C7">
              <w:rPr>
                <w:rFonts w:eastAsia="宋体"/>
                <w:lang w:eastAsia="ja-JP"/>
              </w:rPr>
              <w:t>The following objectives are set, within the General Scope:</w:t>
            </w:r>
          </w:p>
          <w:p w14:paraId="7DCE0AFF" w14:textId="77777777" w:rsidR="004F5781" w:rsidRPr="007111C7" w:rsidRDefault="004F5781" w:rsidP="00210E52">
            <w:pPr>
              <w:numPr>
                <w:ilvl w:val="0"/>
                <w:numId w:val="12"/>
              </w:numPr>
              <w:overflowPunct w:val="0"/>
              <w:snapToGrid/>
              <w:ind w:right="-96"/>
              <w:textAlignment w:val="baseline"/>
              <w:rPr>
                <w:rFonts w:eastAsia="宋体"/>
                <w:lang w:eastAsia="ja-JP"/>
              </w:rPr>
            </w:pPr>
            <w:r w:rsidRPr="007111C7">
              <w:rPr>
                <w:rFonts w:eastAsia="宋体"/>
                <w:lang w:eastAsia="ja-JP"/>
              </w:rPr>
              <w:t>RAN1 scope:</w:t>
            </w:r>
          </w:p>
          <w:p w14:paraId="6488C8E1" w14:textId="77777777" w:rsidR="004F5781" w:rsidRPr="007111C7"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PRDCH and PDRCH, </w:t>
            </w:r>
            <w:r>
              <w:rPr>
                <w:rFonts w:eastAsia="宋体"/>
                <w:lang w:eastAsia="ja-JP"/>
              </w:rPr>
              <w:t>which</w:t>
            </w:r>
            <w:r w:rsidRPr="007111C7">
              <w:rPr>
                <w:rFonts w:eastAsia="宋体"/>
                <w:lang w:eastAsia="ja-JP"/>
              </w:rPr>
              <w:t xml:space="preserve"> are the only physical channels in R2D and D2R, respectively.</w:t>
            </w:r>
          </w:p>
          <w:p w14:paraId="6E8F48DC" w14:textId="77777777" w:rsidR="004F5781" w:rsidRDefault="004F5781" w:rsidP="00210E52">
            <w:pPr>
              <w:numPr>
                <w:ilvl w:val="1"/>
                <w:numId w:val="12"/>
              </w:numPr>
              <w:overflowPunct w:val="0"/>
              <w:snapToGrid/>
              <w:ind w:right="-96"/>
              <w:textAlignment w:val="baseline"/>
              <w:rPr>
                <w:rFonts w:eastAsia="宋体"/>
                <w:lang w:eastAsia="ja-JP"/>
              </w:rPr>
            </w:pPr>
            <w:r>
              <w:rPr>
                <w:rFonts w:eastAsia="宋体"/>
                <w:lang w:eastAsia="ja-JP"/>
              </w:rPr>
              <w:t>R2D and D2R signal(s)</w:t>
            </w:r>
          </w:p>
          <w:p w14:paraId="09EB1A0F" w14:textId="77777777" w:rsidR="004F5781" w:rsidRPr="003B6BAF" w:rsidRDefault="004F5781" w:rsidP="00210E52">
            <w:pPr>
              <w:numPr>
                <w:ilvl w:val="1"/>
                <w:numId w:val="12"/>
              </w:numPr>
              <w:overflowPunct w:val="0"/>
              <w:snapToGrid/>
              <w:ind w:right="-96"/>
              <w:textAlignment w:val="baseline"/>
              <w:rPr>
                <w:rFonts w:eastAsia="宋体"/>
                <w:color w:val="000000" w:themeColor="text1"/>
                <w:lang w:eastAsia="ja-JP"/>
              </w:rPr>
            </w:pPr>
            <w:r w:rsidRPr="003B6BAF">
              <w:rPr>
                <w:rFonts w:eastAsia="宋体"/>
                <w:color w:val="000000" w:themeColor="text1"/>
                <w:lang w:eastAsia="ja-JP"/>
              </w:rPr>
              <w:t>Multiplexing/multiple access in R2D is by only TDMA, and in D2R is by only TDMA and FDMA.</w:t>
            </w:r>
          </w:p>
          <w:p w14:paraId="1B5367ED" w14:textId="77777777" w:rsidR="004F5781" w:rsidRPr="007111C7" w:rsidRDefault="004F5781" w:rsidP="00210E52">
            <w:pPr>
              <w:numPr>
                <w:ilvl w:val="1"/>
                <w:numId w:val="12"/>
              </w:numPr>
              <w:overflowPunct w:val="0"/>
              <w:snapToGrid/>
              <w:ind w:right="-96"/>
              <w:jc w:val="left"/>
              <w:textAlignment w:val="baseline"/>
              <w:rPr>
                <w:rFonts w:eastAsia="宋体"/>
                <w:lang w:eastAsia="ja-JP"/>
              </w:rPr>
            </w:pPr>
            <w:r w:rsidRPr="007111C7">
              <w:rPr>
                <w:rFonts w:eastAsia="宋体"/>
                <w:lang w:eastAsia="ja-JP"/>
              </w:rPr>
              <w:t>R2D supports only OOK-4 modulation</w:t>
            </w:r>
            <w:r>
              <w:rPr>
                <w:rFonts w:eastAsia="宋体"/>
                <w:lang w:eastAsia="ja-JP"/>
              </w:rPr>
              <w:t>, one solution for CP handling</w:t>
            </w:r>
            <w:r w:rsidRPr="007111C7">
              <w:rPr>
                <w:rFonts w:eastAsia="宋体"/>
                <w:lang w:eastAsia="ja-JP"/>
              </w:rPr>
              <w:t>. D2R backscattering supports only OOK and BPSK modulations.</w:t>
            </w:r>
          </w:p>
          <w:p w14:paraId="69C6A498"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R2D </w:t>
            </w:r>
            <w:r>
              <w:rPr>
                <w:rFonts w:eastAsia="宋体"/>
                <w:lang w:eastAsia="ja-JP"/>
              </w:rPr>
              <w:t xml:space="preserve">transmission </w:t>
            </w:r>
            <w:r w:rsidRPr="007111C7">
              <w:rPr>
                <w:rFonts w:eastAsia="宋体"/>
                <w:lang w:eastAsia="ja-JP"/>
              </w:rPr>
              <w:t>support</w:t>
            </w:r>
            <w:r>
              <w:rPr>
                <w:rFonts w:eastAsia="宋体"/>
                <w:lang w:eastAsia="ja-JP"/>
              </w:rPr>
              <w:t>s</w:t>
            </w:r>
            <w:r w:rsidRPr="007111C7">
              <w:rPr>
                <w:rFonts w:eastAsia="宋体"/>
                <w:lang w:eastAsia="ja-JP"/>
              </w:rPr>
              <w:t xml:space="preserve"> only </w:t>
            </w:r>
            <w:r>
              <w:rPr>
                <w:rFonts w:eastAsia="宋体"/>
                <w:lang w:eastAsia="ja-JP"/>
              </w:rPr>
              <w:t>the</w:t>
            </w:r>
            <w:r w:rsidRPr="007111C7">
              <w:rPr>
                <w:rFonts w:eastAsia="宋体"/>
                <w:lang w:eastAsia="ja-JP"/>
              </w:rPr>
              <w:t xml:space="preserve"> Manchester line code</w:t>
            </w:r>
            <w:r w:rsidRPr="003964C3">
              <w:rPr>
                <w:rFonts w:eastAsia="宋体"/>
                <w:lang w:eastAsia="ja-JP"/>
              </w:rPr>
              <w:t xml:space="preserve"> </w:t>
            </w:r>
            <w:r>
              <w:rPr>
                <w:rFonts w:eastAsia="宋体"/>
                <w:lang w:eastAsia="ja-JP"/>
              </w:rPr>
              <w:t>in TR 38.769</w:t>
            </w:r>
          </w:p>
          <w:p w14:paraId="04A54F96"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D2R</w:t>
            </w:r>
            <w:r>
              <w:rPr>
                <w:rFonts w:eastAsia="宋体"/>
                <w:lang w:eastAsia="ja-JP"/>
              </w:rPr>
              <w:t xml:space="preserve"> transmission supports:</w:t>
            </w:r>
          </w:p>
          <w:p w14:paraId="54EAE457" w14:textId="77777777" w:rsidR="004F5781" w:rsidRDefault="004F5781" w:rsidP="00210E52">
            <w:pPr>
              <w:numPr>
                <w:ilvl w:val="2"/>
                <w:numId w:val="12"/>
              </w:numPr>
              <w:overflowPunct w:val="0"/>
              <w:snapToGrid/>
              <w:ind w:right="-96"/>
              <w:textAlignment w:val="baseline"/>
              <w:rPr>
                <w:rFonts w:eastAsia="宋体"/>
                <w:lang w:eastAsia="ja-JP"/>
              </w:rPr>
            </w:pPr>
            <w:r>
              <w:rPr>
                <w:rFonts w:eastAsia="宋体"/>
                <w:lang w:eastAsia="ja-JP"/>
              </w:rPr>
              <w:t>Either the Manchester line code in TR 38.769 or no line code (one to be down-selected); and</w:t>
            </w:r>
          </w:p>
          <w:p w14:paraId="5246B5F2" w14:textId="77777777" w:rsidR="004F5781" w:rsidRPr="007111C7" w:rsidRDefault="004F5781" w:rsidP="00210E52">
            <w:pPr>
              <w:numPr>
                <w:ilvl w:val="2"/>
                <w:numId w:val="12"/>
              </w:numPr>
              <w:overflowPunct w:val="0"/>
              <w:snapToGrid/>
              <w:ind w:right="-96"/>
              <w:textAlignment w:val="baseline"/>
              <w:rPr>
                <w:rFonts w:eastAsia="宋体"/>
                <w:lang w:eastAsia="ja-JP"/>
              </w:rPr>
            </w:pPr>
            <w:r>
              <w:rPr>
                <w:rFonts w:eastAsia="宋体"/>
                <w:lang w:eastAsia="ja-JP"/>
              </w:rPr>
              <w:t>A corresponding small frequency shift method according to the options in TR 38.769</w:t>
            </w:r>
            <w:r w:rsidRPr="007111C7">
              <w:rPr>
                <w:rFonts w:eastAsia="宋体"/>
                <w:lang w:eastAsia="ja-JP"/>
              </w:rPr>
              <w:t>.</w:t>
            </w:r>
          </w:p>
          <w:p w14:paraId="7DBEE4AB" w14:textId="77777777" w:rsidR="004F5781" w:rsidRPr="00AB3944"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R2D does not support FEC. D2R supports only convolutional co</w:t>
            </w:r>
            <w:r w:rsidRPr="00AB3944">
              <w:rPr>
                <w:rFonts w:eastAsia="宋体"/>
                <w:lang w:eastAsia="ja-JP"/>
              </w:rPr>
              <w:t>de with generator polynomials as per TS 36.212 (unless RAN1 decides to use other generator polynomials by RAN1#120bis).</w:t>
            </w:r>
          </w:p>
          <w:p w14:paraId="1F577992" w14:textId="77777777" w:rsidR="004F5781" w:rsidRPr="007111C7" w:rsidRDefault="004F5781" w:rsidP="00210E52">
            <w:pPr>
              <w:numPr>
                <w:ilvl w:val="1"/>
                <w:numId w:val="12"/>
              </w:numPr>
              <w:overflowPunct w:val="0"/>
              <w:snapToGrid/>
              <w:ind w:right="-96"/>
              <w:textAlignment w:val="baseline"/>
              <w:rPr>
                <w:rFonts w:eastAsia="宋体"/>
                <w:lang w:eastAsia="ja-JP"/>
              </w:rPr>
            </w:pPr>
            <w:r w:rsidRPr="00AB3944">
              <w:rPr>
                <w:rFonts w:eastAsia="宋体"/>
                <w:lang w:eastAsia="ja-JP"/>
              </w:rPr>
              <w:t xml:space="preserve">PRDCH and PDRCH both support transmission without CRC, and with CRC as per the generator polynomials in TS 38.212 (unless RAN1 decides to use other generator polynomials by RAN1#120bis) </w:t>
            </w:r>
            <w:r w:rsidRPr="007111C7">
              <w:rPr>
                <w:rFonts w:eastAsia="宋体"/>
                <w:lang w:eastAsia="ja-JP"/>
              </w:rPr>
              <w:t>for 6-bit CRC and 16-bit CRC.</w:t>
            </w:r>
            <w:r>
              <w:rPr>
                <w:rFonts w:eastAsia="宋体"/>
                <w:lang w:eastAsia="ja-JP"/>
              </w:rPr>
              <w:t xml:space="preserve"> Cases to use which length of CRC, or no CRC, to be decided in RAN1.</w:t>
            </w:r>
          </w:p>
          <w:p w14:paraId="79DF9CD8" w14:textId="77777777" w:rsidR="004F5781" w:rsidRDefault="004F5781" w:rsidP="00210E52">
            <w:pPr>
              <w:numPr>
                <w:ilvl w:val="1"/>
                <w:numId w:val="12"/>
              </w:numPr>
              <w:overflowPunct w:val="0"/>
              <w:snapToGrid/>
              <w:ind w:right="-96"/>
              <w:textAlignment w:val="baseline"/>
              <w:rPr>
                <w:rFonts w:eastAsia="宋体"/>
                <w:lang w:eastAsia="ja-JP"/>
              </w:rPr>
            </w:pPr>
            <w:r w:rsidRPr="007111C7">
              <w:rPr>
                <w:rFonts w:eastAsia="宋体"/>
                <w:lang w:eastAsia="ja-JP"/>
              </w:rPr>
              <w:t xml:space="preserve">D2R supports </w:t>
            </w:r>
            <w:r>
              <w:rPr>
                <w:rFonts w:eastAsia="宋体"/>
                <w:lang w:eastAsia="ja-JP"/>
              </w:rPr>
              <w:t xml:space="preserve">physical layer </w:t>
            </w:r>
            <w:r w:rsidRPr="007111C7">
              <w:rPr>
                <w:rFonts w:eastAsia="宋体"/>
                <w:lang w:eastAsia="ja-JP"/>
              </w:rPr>
              <w:t>repetition transmission. R2D does not support</w:t>
            </w:r>
            <w:r>
              <w:rPr>
                <w:rFonts w:eastAsia="宋体"/>
                <w:lang w:eastAsia="ja-JP"/>
              </w:rPr>
              <w:t xml:space="preserve"> physical-layer</w:t>
            </w:r>
            <w:r w:rsidRPr="007111C7">
              <w:rPr>
                <w:rFonts w:eastAsia="宋体"/>
                <w:lang w:eastAsia="ja-JP"/>
              </w:rPr>
              <w:t xml:space="preserve"> repetition transmission. </w:t>
            </w:r>
          </w:p>
          <w:p w14:paraId="1290FD43" w14:textId="77777777" w:rsidR="004F5781" w:rsidRPr="00F75379" w:rsidRDefault="004F5781" w:rsidP="00B116B1">
            <w:pPr>
              <w:overflowPunct w:val="0"/>
              <w:snapToGrid/>
              <w:ind w:right="-96"/>
              <w:textAlignment w:val="baseline"/>
              <w:rPr>
                <w:rFonts w:eastAsia="宋体"/>
                <w:lang w:eastAsia="ja-JP"/>
              </w:rPr>
            </w:pPr>
            <w:r>
              <w:rPr>
                <w:rFonts w:eastAsia="宋体"/>
                <w:lang w:eastAsia="ja-JP"/>
              </w:rPr>
              <w:t>…</w:t>
            </w:r>
          </w:p>
        </w:tc>
      </w:tr>
    </w:tbl>
    <w:p w14:paraId="35AEDF7E" w14:textId="77777777" w:rsidR="004F5781" w:rsidRPr="00F75379" w:rsidRDefault="004F5781" w:rsidP="004F5781">
      <w:pPr>
        <w:rPr>
          <w:rFonts w:eastAsia="宋体"/>
          <w:lang w:eastAsia="zh-CN"/>
        </w:rPr>
      </w:pPr>
      <w:r>
        <w:rPr>
          <w:rFonts w:eastAsia="宋体"/>
          <w:lang w:eastAsia="zh-CN"/>
        </w:rPr>
        <w:t xml:space="preserve">In this contribution, we discuss </w:t>
      </w:r>
      <w:r w:rsidRPr="006961E7">
        <w:rPr>
          <w:rFonts w:eastAsia="宋体"/>
          <w:lang w:eastAsia="zh-CN"/>
        </w:rPr>
        <w:t>timing acquisition and synchronization for Ambient IoT</w:t>
      </w:r>
      <w:r>
        <w:rPr>
          <w:rFonts w:eastAsia="宋体"/>
          <w:lang w:eastAsia="zh-CN"/>
        </w:rPr>
        <w:t>.</w:t>
      </w:r>
    </w:p>
    <w:p w14:paraId="6019D706" w14:textId="2823EC7B" w:rsidR="00942B24" w:rsidRPr="004F5781" w:rsidRDefault="00942B24" w:rsidP="00FD28F9">
      <w:pPr>
        <w:spacing w:before="120"/>
        <w:rPr>
          <w:lang w:eastAsia="zh-CN"/>
        </w:rPr>
      </w:pPr>
    </w:p>
    <w:p w14:paraId="28133948" w14:textId="445CB9C1" w:rsidR="0030439C" w:rsidRPr="00440BFA" w:rsidRDefault="00A67C28" w:rsidP="00AA016E">
      <w:pPr>
        <w:pStyle w:val="1"/>
        <w:jc w:val="left"/>
        <w:rPr>
          <w:lang w:eastAsia="zh-CN"/>
        </w:rPr>
      </w:pPr>
      <w:r w:rsidRPr="00F3011A">
        <w:rPr>
          <w:lang w:eastAsia="zh-CN"/>
        </w:rPr>
        <w:t>Discussion</w:t>
      </w:r>
      <w:bookmarkEnd w:id="2"/>
    </w:p>
    <w:p w14:paraId="143C3BE6" w14:textId="11B4D1AC" w:rsidR="00AA016E" w:rsidRDefault="00AA016E" w:rsidP="004C6662">
      <w:pPr>
        <w:pStyle w:val="20"/>
        <w:rPr>
          <w:lang w:eastAsia="zh-CN"/>
        </w:rPr>
      </w:pPr>
      <w:bookmarkStart w:id="3" w:name="OLE_LINK25"/>
      <w:r w:rsidRPr="008B5F2F">
        <w:rPr>
          <w:lang w:eastAsia="zh-CN"/>
        </w:rPr>
        <w:t>R2D signal design</w:t>
      </w:r>
    </w:p>
    <w:p w14:paraId="73E18F08" w14:textId="77777777" w:rsidR="004C6662" w:rsidRPr="004C6662" w:rsidRDefault="004C6662" w:rsidP="00210E52">
      <w:pPr>
        <w:pStyle w:val="af2"/>
        <w:keepNext/>
        <w:keepLines/>
        <w:widowControl w:val="0"/>
        <w:numPr>
          <w:ilvl w:val="0"/>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3EE50D01" w14:textId="77777777" w:rsidR="004C6662" w:rsidRPr="004C6662" w:rsidRDefault="004C6662" w:rsidP="00210E52">
      <w:pPr>
        <w:pStyle w:val="af2"/>
        <w:keepNext/>
        <w:keepLines/>
        <w:widowControl w:val="0"/>
        <w:numPr>
          <w:ilvl w:val="0"/>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0CBF2BBF" w14:textId="77777777" w:rsidR="004C6662" w:rsidRPr="004C6662" w:rsidRDefault="004C6662" w:rsidP="00210E52">
      <w:pPr>
        <w:pStyle w:val="af2"/>
        <w:keepNext/>
        <w:keepLines/>
        <w:widowControl w:val="0"/>
        <w:numPr>
          <w:ilvl w:val="1"/>
          <w:numId w:val="13"/>
        </w:numPr>
        <w:autoSpaceDE/>
        <w:autoSpaceDN/>
        <w:adjustRightInd/>
        <w:snapToGrid/>
        <w:spacing w:before="260" w:after="260" w:line="416" w:lineRule="auto"/>
        <w:ind w:firstLineChars="0"/>
        <w:outlineLvl w:val="2"/>
        <w:rPr>
          <w:rFonts w:eastAsia="Times New Roman"/>
          <w:b/>
          <w:bCs/>
          <w:vanish/>
          <w:kern w:val="2"/>
          <w:sz w:val="24"/>
          <w:szCs w:val="24"/>
          <w:lang w:eastAsia="zh-CN"/>
        </w:rPr>
      </w:pPr>
    </w:p>
    <w:p w14:paraId="65D291A3" w14:textId="7430BC92" w:rsidR="00AA016E" w:rsidRDefault="00AA016E" w:rsidP="004C6662">
      <w:pPr>
        <w:pStyle w:val="2"/>
      </w:pPr>
      <w:r w:rsidRPr="002D14B5">
        <w:t>Preamble</w:t>
      </w:r>
    </w:p>
    <w:p w14:paraId="685D859C" w14:textId="0F93FB08" w:rsidR="00875793" w:rsidRPr="00875793" w:rsidRDefault="00875793" w:rsidP="00875793">
      <w:r w:rsidRPr="00875793">
        <w:t xml:space="preserve">R2D </w:t>
      </w:r>
      <w:r>
        <w:t xml:space="preserve">preamble </w:t>
      </w:r>
      <w:r w:rsidRPr="00875793">
        <w:t>immediately preceding the transmission of PRDCH</w:t>
      </w:r>
      <w:r>
        <w:t xml:space="preserve"> was studied</w:t>
      </w:r>
      <w:r w:rsidRPr="00875793">
        <w:t xml:space="preserve">, </w:t>
      </w:r>
      <w:r>
        <w:t xml:space="preserve">which </w:t>
      </w:r>
      <w:r w:rsidRPr="00875793">
        <w:t xml:space="preserve">is included at least for timing acquisition and indicating the start of R2D transmission in the time domain. </w:t>
      </w:r>
      <w:r>
        <w:t>A</w:t>
      </w:r>
      <w:r w:rsidRPr="00875793">
        <w:t xml:space="preserve"> start-indicator part provides the start of the R2D transmission, and immediately precedes a clock-acquisition part</w:t>
      </w:r>
      <w:r>
        <w:t>.</w:t>
      </w:r>
    </w:p>
    <w:p w14:paraId="06017387" w14:textId="5BA6A7DD" w:rsidR="0030439C" w:rsidRPr="00E6386B" w:rsidRDefault="0030439C" w:rsidP="00E6386B">
      <w:pPr>
        <w:pStyle w:val="4"/>
        <w:rPr>
          <w:sz w:val="24"/>
          <w:szCs w:val="24"/>
          <w:lang w:eastAsia="zh-CN"/>
        </w:rPr>
      </w:pPr>
      <w:r w:rsidRPr="00E6386B">
        <w:rPr>
          <w:sz w:val="24"/>
          <w:szCs w:val="24"/>
          <w:lang w:eastAsia="zh-CN"/>
        </w:rPr>
        <w:t>Start-indicator part</w:t>
      </w:r>
    </w:p>
    <w:p w14:paraId="342905CE" w14:textId="5E83E6A5" w:rsidR="00875793" w:rsidRDefault="00875793" w:rsidP="00875793">
      <w:pPr>
        <w:rPr>
          <w:lang w:eastAsia="zh-CN"/>
        </w:rPr>
      </w:pPr>
      <w:r>
        <w:rPr>
          <w:lang w:eastAsia="zh-CN"/>
        </w:rPr>
        <w:t>S</w:t>
      </w:r>
      <w:r w:rsidRPr="00875793">
        <w:rPr>
          <w:lang w:eastAsia="zh-CN"/>
        </w:rPr>
        <w:t xml:space="preserve">tart-indicator part </w:t>
      </w:r>
      <w:r>
        <w:rPr>
          <w:lang w:eastAsia="zh-CN"/>
        </w:rPr>
        <w:t xml:space="preserve">was discussed in </w:t>
      </w:r>
      <w:r w:rsidR="00D45A64">
        <w:rPr>
          <w:rFonts w:hint="eastAsia"/>
          <w:lang w:eastAsia="zh-CN"/>
        </w:rPr>
        <w:t>t</w:t>
      </w:r>
      <w:r w:rsidR="00D45A64">
        <w:rPr>
          <w:lang w:eastAsia="zh-CN"/>
        </w:rPr>
        <w:t xml:space="preserve">he last </w:t>
      </w:r>
      <w:r>
        <w:rPr>
          <w:lang w:eastAsia="zh-CN"/>
        </w:rPr>
        <w:t>meeting</w:t>
      </w:r>
      <w:r w:rsidR="005C428C">
        <w:rPr>
          <w:lang w:eastAsia="zh-CN"/>
        </w:rPr>
        <w:t xml:space="preserve"> with two </w:t>
      </w:r>
      <w:r w:rsidR="00D45A64">
        <w:rPr>
          <w:lang w:eastAsia="zh-CN"/>
        </w:rPr>
        <w:t>alternatives</w:t>
      </w:r>
      <w:r w:rsidR="00D45A64" w:rsidRPr="006961E7">
        <w:rPr>
          <w:lang w:eastAsia="zh-CN"/>
        </w:rPr>
        <w:t xml:space="preserve"> </w:t>
      </w:r>
      <w:r w:rsidR="005C428C" w:rsidRPr="006961E7">
        <w:rPr>
          <w:lang w:eastAsia="zh-CN"/>
        </w:rPr>
        <w:t>[</w:t>
      </w:r>
      <w:r w:rsidR="005C428C">
        <w:rPr>
          <w:lang w:eastAsia="zh-CN"/>
        </w:rPr>
        <w:t>2]</w:t>
      </w:r>
      <w:r w:rsidRPr="00875793">
        <w:rPr>
          <w:lang w:eastAsia="zh-CN"/>
        </w:rPr>
        <w:t>.</w:t>
      </w:r>
    </w:p>
    <w:tbl>
      <w:tblPr>
        <w:tblStyle w:val="ad"/>
        <w:tblW w:w="0" w:type="auto"/>
        <w:tblLook w:val="04A0" w:firstRow="1" w:lastRow="0" w:firstColumn="1" w:lastColumn="0" w:noHBand="0" w:noVBand="1"/>
      </w:tblPr>
      <w:tblGrid>
        <w:gridCol w:w="9307"/>
      </w:tblGrid>
      <w:tr w:rsidR="005A02D4" w14:paraId="5B333CD5" w14:textId="77777777" w:rsidTr="005A02D4">
        <w:tc>
          <w:tcPr>
            <w:tcW w:w="9307" w:type="dxa"/>
          </w:tcPr>
          <w:p w14:paraId="24B051FC" w14:textId="77777777" w:rsidR="00131B1B" w:rsidRDefault="00131B1B" w:rsidP="00131B1B">
            <w:r w:rsidRPr="00263A88">
              <w:rPr>
                <w:highlight w:val="green"/>
              </w:rPr>
              <w:t>Agreement</w:t>
            </w:r>
          </w:p>
          <w:p w14:paraId="1B45EF6A" w14:textId="77777777" w:rsidR="00131B1B" w:rsidRDefault="00131B1B" w:rsidP="00131B1B">
            <w:r>
              <w:t>For the pattern of SIP of R-TAS, only the following 2 alternatives are considered for further down-selection:</w:t>
            </w:r>
          </w:p>
          <w:p w14:paraId="64FE7831" w14:textId="77777777" w:rsidR="00131B1B" w:rsidRDefault="00131B1B" w:rsidP="00131B1B">
            <w:pPr>
              <w:pStyle w:val="af2"/>
              <w:numPr>
                <w:ilvl w:val="0"/>
                <w:numId w:val="30"/>
              </w:numPr>
              <w:spacing w:after="0"/>
              <w:ind w:firstLineChars="0"/>
              <w:contextualSpacing/>
            </w:pPr>
            <w:r>
              <w:t>Alt 1-2: ON-OFF with a ratio of 1:3 and with following total SIP duration to be further down-selected:</w:t>
            </w:r>
          </w:p>
          <w:p w14:paraId="1155E2F8" w14:textId="77777777" w:rsidR="00131B1B" w:rsidRDefault="00131B1B" w:rsidP="00131B1B">
            <w:pPr>
              <w:pStyle w:val="af2"/>
              <w:numPr>
                <w:ilvl w:val="1"/>
                <w:numId w:val="30"/>
              </w:numPr>
              <w:spacing w:after="0"/>
              <w:ind w:firstLineChars="0"/>
              <w:contextualSpacing/>
            </w:pPr>
            <w:r>
              <w:t>Option 1: 0.5 OFDM symbol duration</w:t>
            </w:r>
          </w:p>
          <w:p w14:paraId="26F0FE8A" w14:textId="77777777" w:rsidR="00131B1B" w:rsidRDefault="00131B1B" w:rsidP="00131B1B">
            <w:pPr>
              <w:pStyle w:val="af2"/>
              <w:numPr>
                <w:ilvl w:val="1"/>
                <w:numId w:val="30"/>
              </w:numPr>
              <w:spacing w:after="0"/>
              <w:ind w:firstLineChars="0"/>
              <w:contextualSpacing/>
            </w:pPr>
            <w:r>
              <w:t>Option 2: 1 OFDM symbol duration</w:t>
            </w:r>
          </w:p>
          <w:p w14:paraId="0661C1B0" w14:textId="77777777" w:rsidR="00131B1B" w:rsidRDefault="00131B1B" w:rsidP="00131B1B">
            <w:pPr>
              <w:pStyle w:val="af2"/>
              <w:numPr>
                <w:ilvl w:val="0"/>
                <w:numId w:val="30"/>
              </w:numPr>
              <w:spacing w:after="0"/>
              <w:ind w:firstLineChars="0"/>
              <w:contextualSpacing/>
            </w:pPr>
            <w:r>
              <w:t>Alt 2-4: ON-OFF-ON-OFF with a ratio of 1:1:1:3 and with following total SIP duration to be further down-selected:</w:t>
            </w:r>
          </w:p>
          <w:p w14:paraId="6F503056" w14:textId="77777777" w:rsidR="00131B1B" w:rsidRDefault="00131B1B" w:rsidP="00131B1B">
            <w:pPr>
              <w:pStyle w:val="af2"/>
              <w:numPr>
                <w:ilvl w:val="1"/>
                <w:numId w:val="30"/>
              </w:numPr>
              <w:spacing w:after="0"/>
              <w:ind w:firstLineChars="0"/>
              <w:contextualSpacing/>
            </w:pPr>
            <w:r>
              <w:t>Option 1: 0.5 OFDM symbol duration</w:t>
            </w:r>
          </w:p>
          <w:p w14:paraId="725B444E" w14:textId="77777777" w:rsidR="00131B1B" w:rsidRDefault="00131B1B" w:rsidP="00131B1B">
            <w:pPr>
              <w:pStyle w:val="af2"/>
              <w:numPr>
                <w:ilvl w:val="1"/>
                <w:numId w:val="30"/>
              </w:numPr>
              <w:spacing w:after="0"/>
              <w:ind w:firstLineChars="0"/>
              <w:contextualSpacing/>
            </w:pPr>
            <w:r>
              <w:t>Option 2: 1 OFDM symbol duration</w:t>
            </w:r>
          </w:p>
          <w:p w14:paraId="6C577616" w14:textId="77777777" w:rsidR="005A02D4" w:rsidRDefault="005A02D4" w:rsidP="00131B1B">
            <w:pPr>
              <w:spacing w:after="0"/>
              <w:contextualSpacing/>
            </w:pPr>
          </w:p>
          <w:p w14:paraId="725A2BD7" w14:textId="77777777" w:rsidR="00131B1B" w:rsidRPr="002B5C3C" w:rsidRDefault="00131B1B" w:rsidP="00131B1B">
            <w:pPr>
              <w:pStyle w:val="0Maintext"/>
              <w:rPr>
                <w:highlight w:val="green"/>
              </w:rPr>
            </w:pPr>
            <w:r w:rsidRPr="002B5C3C">
              <w:rPr>
                <w:highlight w:val="green"/>
              </w:rPr>
              <w:t>Agreement</w:t>
            </w:r>
          </w:p>
          <w:p w14:paraId="0850CF12" w14:textId="77777777" w:rsidR="00131B1B" w:rsidRPr="00854F19" w:rsidRDefault="00131B1B" w:rsidP="00131B1B">
            <w:pPr>
              <w:pStyle w:val="0Maintext"/>
              <w:rPr>
                <w:highlight w:val="yellow"/>
              </w:rPr>
            </w:pPr>
            <w:r>
              <w:t xml:space="preserve">For R-TAS, SIP duration of 1 OFDM symbol is adopted with CAP pattern ON-OFF-ON-OFF for all values of M corresponding to PRDCH </w:t>
            </w:r>
          </w:p>
          <w:p w14:paraId="1F2491AD" w14:textId="77777777" w:rsidR="00131B1B" w:rsidRDefault="00131B1B" w:rsidP="00131B1B">
            <w:pPr>
              <w:pStyle w:val="af2"/>
              <w:numPr>
                <w:ilvl w:val="0"/>
                <w:numId w:val="30"/>
              </w:numPr>
              <w:spacing w:line="276" w:lineRule="auto"/>
              <w:ind w:firstLineChars="0"/>
              <w:contextualSpacing/>
            </w:pPr>
            <w:r>
              <w:t>Note: device cannot assume the presence/absence of RF transmission prior to the SIP.</w:t>
            </w:r>
          </w:p>
          <w:p w14:paraId="14855C51" w14:textId="4801138A" w:rsidR="00131B1B" w:rsidRPr="005A02D4" w:rsidRDefault="00131B1B" w:rsidP="00131B1B">
            <w:pPr>
              <w:spacing w:after="0"/>
              <w:contextualSpacing/>
            </w:pPr>
          </w:p>
        </w:tc>
      </w:tr>
    </w:tbl>
    <w:p w14:paraId="2152005B" w14:textId="05342B9A" w:rsidR="005A02D4" w:rsidRDefault="005A02D4" w:rsidP="001C0585"/>
    <w:p w14:paraId="63596F21" w14:textId="1D1A9AE0" w:rsidR="00267B61" w:rsidRDefault="00D45A64" w:rsidP="00D45A64">
      <w:pPr>
        <w:rPr>
          <w:lang w:eastAsia="zh-CN"/>
        </w:rPr>
      </w:pPr>
      <w:r>
        <w:rPr>
          <w:rFonts w:hint="eastAsia"/>
          <w:lang w:eastAsia="zh-CN"/>
        </w:rPr>
        <w:t>F</w:t>
      </w:r>
      <w:r>
        <w:rPr>
          <w:lang w:eastAsia="zh-CN"/>
        </w:rPr>
        <w:t xml:space="preserve">or </w:t>
      </w:r>
      <w:r>
        <w:rPr>
          <w:rFonts w:hint="eastAsia"/>
          <w:lang w:eastAsia="zh-CN"/>
        </w:rPr>
        <w:t>Alt1</w:t>
      </w:r>
      <w:r w:rsidR="00131B1B">
        <w:rPr>
          <w:lang w:eastAsia="zh-CN"/>
        </w:rPr>
        <w:t>-2</w:t>
      </w:r>
      <w:r>
        <w:rPr>
          <w:rFonts w:hint="eastAsia"/>
          <w:lang w:eastAsia="zh-CN"/>
        </w:rPr>
        <w:t>,</w:t>
      </w:r>
      <w:r>
        <w:rPr>
          <w:lang w:eastAsia="zh-CN"/>
        </w:rPr>
        <w:t xml:space="preserve"> </w:t>
      </w:r>
      <w:r>
        <w:rPr>
          <w:rFonts w:hint="eastAsia"/>
          <w:lang w:eastAsia="zh-CN"/>
        </w:rPr>
        <w:t>a</w:t>
      </w:r>
      <w:r>
        <w:rPr>
          <w:lang w:eastAsia="zh-CN"/>
        </w:rPr>
        <w:t xml:space="preserve"> </w:t>
      </w:r>
      <w:r>
        <w:rPr>
          <w:rFonts w:hint="eastAsia"/>
          <w:lang w:eastAsia="zh-CN"/>
        </w:rPr>
        <w:t>s</w:t>
      </w:r>
      <w:r w:rsidRPr="00D45A64">
        <w:rPr>
          <w:lang w:eastAsia="zh-CN"/>
        </w:rPr>
        <w:t>ingle ON-OFF transmission</w:t>
      </w:r>
      <w:r>
        <w:rPr>
          <w:lang w:eastAsia="zh-CN"/>
        </w:rPr>
        <w:t xml:space="preserve"> is considered.</w:t>
      </w:r>
      <w:r w:rsidR="00FC21A2">
        <w:rPr>
          <w:rFonts w:hint="eastAsia"/>
          <w:lang w:eastAsia="zh-CN"/>
        </w:rPr>
        <w:t xml:space="preserve"> </w:t>
      </w:r>
      <w:r w:rsidRPr="00DC2CC4">
        <w:rPr>
          <w:rFonts w:eastAsia="等线"/>
        </w:rPr>
        <w:t xml:space="preserve">The purpose of the high-voltage transmission is that the device can detect the falling edge to determine the start </w:t>
      </w:r>
      <w:r>
        <w:rPr>
          <w:rFonts w:eastAsia="等线" w:hint="eastAsia"/>
          <w:lang w:eastAsia="zh-CN"/>
        </w:rPr>
        <w:t>indicator</w:t>
      </w:r>
      <w:r>
        <w:rPr>
          <w:lang w:eastAsia="zh-CN"/>
        </w:rPr>
        <w:t xml:space="preserve"> part. The duration of the high-voltage can be shorter than low-voltage. However, in order to ensure that the device can correctly determine whether it is a high-voltage, it is necessary to determine a reasonable </w:t>
      </w:r>
      <w:r>
        <w:rPr>
          <w:rFonts w:hint="eastAsia"/>
          <w:lang w:eastAsia="zh-CN"/>
        </w:rPr>
        <w:t>duration</w:t>
      </w:r>
      <w:r>
        <w:rPr>
          <w:lang w:eastAsia="zh-CN"/>
        </w:rPr>
        <w:t xml:space="preserve"> </w:t>
      </w:r>
      <w:r>
        <w:rPr>
          <w:rFonts w:hint="eastAsia"/>
          <w:lang w:eastAsia="zh-CN"/>
        </w:rPr>
        <w:t>of</w:t>
      </w:r>
      <w:r>
        <w:rPr>
          <w:lang w:eastAsia="zh-CN"/>
        </w:rPr>
        <w:t xml:space="preserve"> high-voltage</w:t>
      </w:r>
      <w:r w:rsidR="00FC21A2">
        <w:rPr>
          <w:lang w:eastAsia="zh-CN"/>
        </w:rPr>
        <w:t>.</w:t>
      </w:r>
      <w:r w:rsidR="00131B1B">
        <w:rPr>
          <w:lang w:eastAsia="zh-CN"/>
        </w:rPr>
        <w:t>T</w:t>
      </w:r>
      <w:r w:rsidR="00480E94" w:rsidRPr="00480E94">
        <w:rPr>
          <w:lang w:eastAsia="zh-CN"/>
        </w:rPr>
        <w:t>h</w:t>
      </w:r>
      <w:r w:rsidR="00131B1B">
        <w:rPr>
          <w:lang w:eastAsia="zh-CN"/>
        </w:rPr>
        <w:t>e M values of CAP and PRDCH are</w:t>
      </w:r>
      <w:r w:rsidR="00480E94" w:rsidRPr="00480E94">
        <w:rPr>
          <w:lang w:eastAsia="zh-CN"/>
        </w:rPr>
        <w:t xml:space="preserve"> </w:t>
      </w:r>
      <w:r w:rsidR="00131B1B">
        <w:rPr>
          <w:lang w:eastAsia="zh-CN"/>
        </w:rPr>
        <w:t>2</w:t>
      </w:r>
      <w:r w:rsidR="00480E94" w:rsidRPr="00480E94">
        <w:rPr>
          <w:lang w:eastAsia="zh-CN"/>
        </w:rPr>
        <w:t xml:space="preserve">, </w:t>
      </w:r>
      <w:r w:rsidR="00131B1B">
        <w:rPr>
          <w:lang w:eastAsia="zh-CN"/>
        </w:rPr>
        <w:t>6</w:t>
      </w:r>
      <w:r w:rsidR="00480E94" w:rsidRPr="00480E94">
        <w:rPr>
          <w:lang w:eastAsia="zh-CN"/>
        </w:rPr>
        <w:t>, 1</w:t>
      </w:r>
      <w:r w:rsidR="00131B1B">
        <w:rPr>
          <w:lang w:eastAsia="zh-CN"/>
        </w:rPr>
        <w:t>2</w:t>
      </w:r>
      <w:r w:rsidR="00480E94" w:rsidRPr="00480E94">
        <w:rPr>
          <w:lang w:eastAsia="zh-CN"/>
        </w:rPr>
        <w:t xml:space="preserve"> and </w:t>
      </w:r>
      <w:r w:rsidR="00DE0CC4">
        <w:rPr>
          <w:lang w:eastAsia="zh-CN"/>
        </w:rPr>
        <w:t>24</w:t>
      </w:r>
      <w:r w:rsidR="00480E94" w:rsidRPr="00480E94">
        <w:rPr>
          <w:lang w:eastAsia="zh-CN"/>
        </w:rPr>
        <w:t xml:space="preserve">, the </w:t>
      </w:r>
      <w:r w:rsidR="00480E94">
        <w:rPr>
          <w:rFonts w:hint="eastAsia"/>
          <w:lang w:eastAsia="zh-CN"/>
        </w:rPr>
        <w:t>OFF</w:t>
      </w:r>
      <w:r w:rsidR="00480E94">
        <w:rPr>
          <w:lang w:eastAsia="zh-CN"/>
        </w:rPr>
        <w:t xml:space="preserve"> </w:t>
      </w:r>
      <w:r w:rsidR="00480E94">
        <w:rPr>
          <w:rFonts w:hint="eastAsia"/>
          <w:lang w:eastAsia="zh-CN"/>
        </w:rPr>
        <w:t>duration</w:t>
      </w:r>
      <w:r w:rsidR="00480E94">
        <w:rPr>
          <w:lang w:eastAsia="zh-CN"/>
        </w:rPr>
        <w:t xml:space="preserve"> </w:t>
      </w:r>
      <w:r w:rsidR="00480E94" w:rsidRPr="00480E94">
        <w:rPr>
          <w:lang w:eastAsia="zh-CN"/>
        </w:rPr>
        <w:t xml:space="preserve">of SIP should be different from that </w:t>
      </w:r>
      <w:r w:rsidR="00480E94">
        <w:rPr>
          <w:lang w:eastAsia="zh-CN"/>
        </w:rPr>
        <w:t>of</w:t>
      </w:r>
      <w:r w:rsidR="00480E94" w:rsidRPr="00480E94">
        <w:rPr>
          <w:lang w:eastAsia="zh-CN"/>
        </w:rPr>
        <w:t xml:space="preserve"> CAP and PRDCH to avoid false </w:t>
      </w:r>
      <w:r w:rsidR="00480E94">
        <w:rPr>
          <w:lang w:eastAsia="zh-CN"/>
        </w:rPr>
        <w:t>detection</w:t>
      </w:r>
      <w:r w:rsidR="00480E94" w:rsidRPr="00480E94">
        <w:rPr>
          <w:lang w:eastAsia="zh-CN"/>
        </w:rPr>
        <w:t xml:space="preserve">. Alt 1-2 </w:t>
      </w:r>
      <w:r w:rsidR="00480E94">
        <w:rPr>
          <w:lang w:eastAsia="zh-CN"/>
        </w:rPr>
        <w:t xml:space="preserve">as shown in fig.1 (a) </w:t>
      </w:r>
      <w:r w:rsidR="00480E94" w:rsidRPr="00480E94">
        <w:rPr>
          <w:lang w:eastAsia="zh-CN"/>
        </w:rPr>
        <w:t xml:space="preserve">that ON followed by OFF with a duration ratio of 1: 3 can be considered. In this case, the duration of </w:t>
      </w:r>
      <w:r w:rsidR="00480E94">
        <w:rPr>
          <w:lang w:eastAsia="zh-CN"/>
        </w:rPr>
        <w:t xml:space="preserve">OFF in SIP </w:t>
      </w:r>
      <w:r w:rsidR="00480E94" w:rsidRPr="00480E94">
        <w:rPr>
          <w:lang w:eastAsia="zh-CN"/>
        </w:rPr>
        <w:t>is 3/4 OFDM symbol. When M=</w:t>
      </w:r>
      <w:r w:rsidR="00131B1B">
        <w:rPr>
          <w:lang w:eastAsia="zh-CN"/>
        </w:rPr>
        <w:t>2</w:t>
      </w:r>
      <w:r w:rsidR="00480E94" w:rsidRPr="00480E94">
        <w:rPr>
          <w:lang w:eastAsia="zh-CN"/>
        </w:rPr>
        <w:t xml:space="preserve">, </w:t>
      </w:r>
      <w:r w:rsidR="00131B1B">
        <w:rPr>
          <w:lang w:eastAsia="zh-CN"/>
        </w:rPr>
        <w:t>6</w:t>
      </w:r>
      <w:r w:rsidR="00480E94" w:rsidRPr="00480E94">
        <w:rPr>
          <w:lang w:eastAsia="zh-CN"/>
        </w:rPr>
        <w:t>, 1</w:t>
      </w:r>
      <w:r w:rsidR="00131B1B">
        <w:rPr>
          <w:lang w:eastAsia="zh-CN"/>
        </w:rPr>
        <w:t>2</w:t>
      </w:r>
      <w:r w:rsidR="00480E94" w:rsidRPr="00480E94">
        <w:rPr>
          <w:lang w:eastAsia="zh-CN"/>
        </w:rPr>
        <w:t xml:space="preserve">, </w:t>
      </w:r>
      <w:r w:rsidR="00DE0CC4">
        <w:rPr>
          <w:lang w:eastAsia="zh-CN"/>
        </w:rPr>
        <w:t>24</w:t>
      </w:r>
      <w:r w:rsidR="00480E94">
        <w:rPr>
          <w:lang w:eastAsia="zh-CN"/>
        </w:rPr>
        <w:t xml:space="preserve"> in CAP and PRDCH</w:t>
      </w:r>
      <w:r w:rsidR="00480E94" w:rsidRPr="00480E94">
        <w:rPr>
          <w:lang w:eastAsia="zh-CN"/>
        </w:rPr>
        <w:t xml:space="preserve">, the possible </w:t>
      </w:r>
      <w:r w:rsidR="00480E94">
        <w:rPr>
          <w:lang w:eastAsia="zh-CN"/>
        </w:rPr>
        <w:t>maximum OFF</w:t>
      </w:r>
      <w:r w:rsidR="00480E94" w:rsidRPr="00480E94">
        <w:rPr>
          <w:lang w:eastAsia="zh-CN"/>
        </w:rPr>
        <w:t xml:space="preserve"> </w:t>
      </w:r>
      <w:r w:rsidR="00480E94">
        <w:rPr>
          <w:lang w:eastAsia="zh-CN"/>
        </w:rPr>
        <w:t>duration</w:t>
      </w:r>
      <w:r w:rsidR="00480E94" w:rsidRPr="00480E94">
        <w:rPr>
          <w:lang w:eastAsia="zh-CN"/>
        </w:rPr>
        <w:t xml:space="preserve"> in CAP and PRDCH correspond to </w:t>
      </w:r>
      <w:r w:rsidR="00131B1B">
        <w:rPr>
          <w:lang w:eastAsia="zh-CN"/>
        </w:rPr>
        <w:t>1</w:t>
      </w:r>
      <w:r w:rsidR="00480E94" w:rsidRPr="00480E94">
        <w:rPr>
          <w:lang w:eastAsia="zh-CN"/>
        </w:rPr>
        <w:t>, 1/</w:t>
      </w:r>
      <w:r w:rsidR="00131B1B">
        <w:rPr>
          <w:lang w:eastAsia="zh-CN"/>
        </w:rPr>
        <w:t>3</w:t>
      </w:r>
      <w:r w:rsidR="00480E94" w:rsidRPr="00480E94">
        <w:rPr>
          <w:lang w:eastAsia="zh-CN"/>
        </w:rPr>
        <w:t>, 1/</w:t>
      </w:r>
      <w:r w:rsidR="00131B1B">
        <w:rPr>
          <w:lang w:eastAsia="zh-CN"/>
        </w:rPr>
        <w:t>6</w:t>
      </w:r>
      <w:r w:rsidR="00480E94" w:rsidRPr="00480E94">
        <w:rPr>
          <w:lang w:eastAsia="zh-CN"/>
        </w:rPr>
        <w:t>, 1/1</w:t>
      </w:r>
      <w:r w:rsidR="00DE0CC4">
        <w:rPr>
          <w:lang w:eastAsia="zh-CN"/>
        </w:rPr>
        <w:t>2</w:t>
      </w:r>
      <w:r w:rsidR="00480E94">
        <w:rPr>
          <w:lang w:eastAsia="zh-CN"/>
        </w:rPr>
        <w:t xml:space="preserve"> OFDM symbol</w:t>
      </w:r>
      <w:r w:rsidR="00480E94" w:rsidRPr="00480E94">
        <w:rPr>
          <w:lang w:eastAsia="zh-CN"/>
        </w:rPr>
        <w:t xml:space="preserve">, which is different from </w:t>
      </w:r>
      <w:r w:rsidR="00480E94">
        <w:rPr>
          <w:lang w:eastAsia="zh-CN"/>
        </w:rPr>
        <w:t>that of</w:t>
      </w:r>
      <w:r w:rsidR="00480E94" w:rsidRPr="00480E94">
        <w:rPr>
          <w:lang w:eastAsia="zh-CN"/>
        </w:rPr>
        <w:t xml:space="preserve"> SIP.</w:t>
      </w:r>
      <w:r w:rsidR="00480E94">
        <w:rPr>
          <w:rFonts w:hint="eastAsia"/>
          <w:lang w:eastAsia="zh-CN"/>
        </w:rPr>
        <w:t xml:space="preserve"> </w:t>
      </w:r>
    </w:p>
    <w:p w14:paraId="3CCC4A3B" w14:textId="77777777" w:rsidR="00936D25" w:rsidRDefault="00B116B1" w:rsidP="00D45A64">
      <w:pPr>
        <w:rPr>
          <w:lang w:eastAsia="zh-CN"/>
        </w:rPr>
      </w:pPr>
      <w:r w:rsidRPr="00B116B1">
        <w:rPr>
          <w:lang w:eastAsia="zh-CN"/>
        </w:rPr>
        <w:t xml:space="preserve">Two implementation methods for device detection can be considered. </w:t>
      </w:r>
    </w:p>
    <w:p w14:paraId="6A67D7AE" w14:textId="381388B2" w:rsidR="00936D25" w:rsidRDefault="00936D25" w:rsidP="00D45A64">
      <w:pPr>
        <w:rPr>
          <w:lang w:eastAsia="zh-CN"/>
        </w:rPr>
      </w:pPr>
      <w:r w:rsidRPr="00E72686">
        <w:rPr>
          <w:b/>
          <w:lang w:eastAsia="zh-CN"/>
        </w:rPr>
        <w:t>M</w:t>
      </w:r>
      <w:r w:rsidR="003868D4" w:rsidRPr="00E72686">
        <w:rPr>
          <w:b/>
          <w:lang w:eastAsia="zh-CN"/>
        </w:rPr>
        <w:t>ethod 1</w:t>
      </w:r>
      <w:r>
        <w:rPr>
          <w:lang w:eastAsia="zh-CN"/>
        </w:rPr>
        <w:t>:</w:t>
      </w:r>
      <w:r w:rsidR="003868D4" w:rsidRPr="00B116B1">
        <w:rPr>
          <w:lang w:eastAsia="zh-CN"/>
        </w:rPr>
        <w:t xml:space="preserve"> </w:t>
      </w:r>
      <w:r w:rsidR="00B116B1" w:rsidRPr="00B116B1">
        <w:rPr>
          <w:lang w:eastAsia="zh-CN"/>
        </w:rPr>
        <w:t xml:space="preserve">the </w:t>
      </w:r>
      <w:r w:rsidR="00B116B1">
        <w:rPr>
          <w:rFonts w:hint="eastAsia"/>
          <w:lang w:eastAsia="zh-CN"/>
        </w:rPr>
        <w:t>d</w:t>
      </w:r>
      <w:r w:rsidR="00B116B1" w:rsidRPr="00B116B1">
        <w:rPr>
          <w:lang w:eastAsia="zh-CN"/>
        </w:rPr>
        <w:t xml:space="preserve">evice can use a fixed threshold or determine the threshold </w:t>
      </w:r>
      <w:r w:rsidR="00B116B1">
        <w:rPr>
          <w:rFonts w:hint="eastAsia"/>
          <w:lang w:eastAsia="zh-CN"/>
        </w:rPr>
        <w:t>based</w:t>
      </w:r>
      <w:r w:rsidR="00B116B1">
        <w:rPr>
          <w:lang w:eastAsia="zh-CN"/>
        </w:rPr>
        <w:t xml:space="preserve"> </w:t>
      </w:r>
      <w:r w:rsidR="00B116B1">
        <w:rPr>
          <w:rFonts w:hint="eastAsia"/>
          <w:lang w:eastAsia="zh-CN"/>
        </w:rPr>
        <w:t>on</w:t>
      </w:r>
      <w:r w:rsidR="00B116B1">
        <w:rPr>
          <w:lang w:eastAsia="zh-CN"/>
        </w:rPr>
        <w:t xml:space="preserve"> </w:t>
      </w:r>
      <w:r w:rsidR="00B116B1" w:rsidRPr="00B116B1">
        <w:rPr>
          <w:lang w:eastAsia="zh-CN"/>
        </w:rPr>
        <w:t xml:space="preserve">other implementation </w:t>
      </w:r>
      <w:r w:rsidR="00B116B1">
        <w:rPr>
          <w:rFonts w:hint="eastAsia"/>
          <w:lang w:eastAsia="zh-CN"/>
        </w:rPr>
        <w:t>for</w:t>
      </w:r>
      <w:r w:rsidR="00B116B1">
        <w:rPr>
          <w:lang w:eastAsia="zh-CN"/>
        </w:rPr>
        <w:t xml:space="preserve"> </w:t>
      </w:r>
      <w:r w:rsidR="00B116B1" w:rsidRPr="00B116B1">
        <w:rPr>
          <w:lang w:eastAsia="zh-CN"/>
        </w:rPr>
        <w:t>SIP</w:t>
      </w:r>
      <w:r w:rsidR="00B116B1">
        <w:rPr>
          <w:lang w:eastAsia="zh-CN"/>
        </w:rPr>
        <w:t xml:space="preserve"> detection</w:t>
      </w:r>
      <w:r w:rsidR="00B116B1" w:rsidRPr="00B116B1">
        <w:rPr>
          <w:lang w:eastAsia="zh-CN"/>
        </w:rPr>
        <w:t xml:space="preserve">. </w:t>
      </w:r>
    </w:p>
    <w:p w14:paraId="3F87FE04" w14:textId="56F248DF" w:rsidR="00936D25" w:rsidRDefault="00936D25" w:rsidP="00D45A64">
      <w:pPr>
        <w:rPr>
          <w:lang w:eastAsia="zh-CN"/>
        </w:rPr>
      </w:pPr>
      <w:r w:rsidRPr="00E72686">
        <w:rPr>
          <w:b/>
          <w:lang w:eastAsia="zh-CN"/>
        </w:rPr>
        <w:t>M</w:t>
      </w:r>
      <w:r w:rsidR="003868D4" w:rsidRPr="00E72686">
        <w:rPr>
          <w:b/>
          <w:lang w:eastAsia="zh-CN"/>
        </w:rPr>
        <w:t>ethod 2</w:t>
      </w:r>
      <w:r>
        <w:rPr>
          <w:lang w:eastAsia="zh-CN"/>
        </w:rPr>
        <w:t>:</w:t>
      </w:r>
      <w:r w:rsidR="00B116B1" w:rsidRPr="00B116B1">
        <w:rPr>
          <w:lang w:eastAsia="zh-CN"/>
        </w:rPr>
        <w:t xml:space="preserve"> the device can update the threshold in real-time based on historical </w:t>
      </w:r>
      <w:r w:rsidR="00B116B1">
        <w:rPr>
          <w:lang w:eastAsia="zh-CN"/>
        </w:rPr>
        <w:t xml:space="preserve">maximum </w:t>
      </w:r>
      <w:r w:rsidR="00B116B1" w:rsidRPr="00B116B1">
        <w:rPr>
          <w:lang w:eastAsia="zh-CN"/>
        </w:rPr>
        <w:t xml:space="preserve">peak, and the ON part can achieve threshold </w:t>
      </w:r>
      <w:r w:rsidR="00131B1B">
        <w:rPr>
          <w:lang w:eastAsia="zh-CN"/>
        </w:rPr>
        <w:t>training</w:t>
      </w:r>
      <w:r w:rsidR="00B116B1" w:rsidRPr="00B116B1">
        <w:rPr>
          <w:lang w:eastAsia="zh-CN"/>
        </w:rPr>
        <w:t xml:space="preserve">. </w:t>
      </w:r>
    </w:p>
    <w:p w14:paraId="60473455" w14:textId="1A72C1F8" w:rsidR="00B116B1" w:rsidRDefault="00B116B1" w:rsidP="00D45A64">
      <w:pPr>
        <w:rPr>
          <w:lang w:eastAsia="zh-CN"/>
        </w:rPr>
      </w:pPr>
      <w:r w:rsidRPr="00B116B1">
        <w:rPr>
          <w:lang w:eastAsia="zh-CN"/>
        </w:rPr>
        <w:t>As shown in Fig</w:t>
      </w:r>
      <w:r w:rsidR="00B531FF">
        <w:rPr>
          <w:lang w:eastAsia="zh-CN"/>
        </w:rPr>
        <w:t>.</w:t>
      </w:r>
      <w:r w:rsidRPr="00B116B1">
        <w:rPr>
          <w:lang w:eastAsia="zh-CN"/>
        </w:rPr>
        <w:t>2, it is a simple detection implementation where the threshold is determined based on the value of Peak fin</w:t>
      </w:r>
      <w:r w:rsidR="00B531FF">
        <w:rPr>
          <w:lang w:eastAsia="zh-CN"/>
        </w:rPr>
        <w:t>d</w:t>
      </w:r>
      <w:r w:rsidRPr="00B116B1">
        <w:rPr>
          <w:lang w:eastAsia="zh-CN"/>
        </w:rPr>
        <w:t>er and can be updated in real-time based on the ON part.</w:t>
      </w:r>
    </w:p>
    <w:p w14:paraId="13E08904" w14:textId="02595C02" w:rsidR="005A02D4" w:rsidRPr="00B531FF" w:rsidRDefault="00480E94" w:rsidP="00DC2CC4">
      <w:pPr>
        <w:rPr>
          <w:lang w:eastAsia="zh-CN"/>
        </w:rPr>
      </w:pPr>
      <w:r>
        <w:rPr>
          <w:rFonts w:hint="eastAsia"/>
          <w:lang w:eastAsia="zh-CN"/>
        </w:rPr>
        <w:lastRenderedPageBreak/>
        <w:t>F</w:t>
      </w:r>
      <w:r>
        <w:rPr>
          <w:lang w:eastAsia="zh-CN"/>
        </w:rPr>
        <w:t xml:space="preserve">or </w:t>
      </w:r>
      <w:r w:rsidR="00D45A64">
        <w:rPr>
          <w:rFonts w:hint="eastAsia"/>
          <w:lang w:eastAsia="zh-CN"/>
        </w:rPr>
        <w:t>Alt2</w:t>
      </w:r>
      <w:r w:rsidR="00131B1B">
        <w:rPr>
          <w:lang w:eastAsia="zh-CN"/>
        </w:rPr>
        <w:t>-4</w:t>
      </w:r>
      <w:r>
        <w:rPr>
          <w:rFonts w:hint="eastAsia"/>
          <w:lang w:eastAsia="zh-CN"/>
        </w:rPr>
        <w:t>,</w:t>
      </w:r>
      <w:r>
        <w:rPr>
          <w:lang w:eastAsia="zh-CN"/>
        </w:rPr>
        <w:t xml:space="preserve"> </w:t>
      </w:r>
      <w:r w:rsidRPr="00F72ACE">
        <w:t>Multi-ON-OFF transmission</w:t>
      </w:r>
      <w:r>
        <w:t xml:space="preserve"> </w:t>
      </w:r>
      <w:r>
        <w:rPr>
          <w:rFonts w:hint="eastAsia"/>
          <w:lang w:eastAsia="zh-CN"/>
        </w:rPr>
        <w:t>i</w:t>
      </w:r>
      <w:r>
        <w:rPr>
          <w:lang w:eastAsia="zh-CN"/>
        </w:rPr>
        <w:t xml:space="preserve">s </w:t>
      </w:r>
      <w:r>
        <w:rPr>
          <w:rFonts w:hint="eastAsia"/>
          <w:lang w:eastAsia="zh-CN"/>
        </w:rPr>
        <w:t>considered</w:t>
      </w:r>
      <w:r>
        <w:rPr>
          <w:lang w:eastAsia="zh-CN"/>
        </w:rPr>
        <w:t xml:space="preserve">. </w:t>
      </w:r>
      <w:r w:rsidR="00B531FF" w:rsidRPr="00B531FF">
        <w:rPr>
          <w:lang w:eastAsia="zh-CN"/>
        </w:rPr>
        <w:t>It mainly consists of two parts, the first part</w:t>
      </w:r>
      <w:r w:rsidR="00B531FF">
        <w:rPr>
          <w:lang w:eastAsia="zh-CN"/>
        </w:rPr>
        <w:t xml:space="preserve"> (Part 1) is used for training detection threshold</w:t>
      </w:r>
      <w:r w:rsidR="00B531FF" w:rsidRPr="00B531FF">
        <w:rPr>
          <w:lang w:eastAsia="zh-CN"/>
        </w:rPr>
        <w:t>, and the second part</w:t>
      </w:r>
      <w:r w:rsidR="00B531FF">
        <w:rPr>
          <w:lang w:eastAsia="zh-CN"/>
        </w:rPr>
        <w:t xml:space="preserve"> (Part 2)</w:t>
      </w:r>
      <w:r w:rsidR="00B531FF" w:rsidRPr="00B531FF">
        <w:rPr>
          <w:lang w:eastAsia="zh-CN"/>
        </w:rPr>
        <w:t xml:space="preserve"> is used for SIP detection. As shown in Figure 1 (b), the duration ON and OFF is equal </w:t>
      </w:r>
      <w:r w:rsidR="00B531FF">
        <w:rPr>
          <w:lang w:eastAsia="zh-CN"/>
        </w:rPr>
        <w:t>in</w:t>
      </w:r>
      <w:r w:rsidR="00B531FF" w:rsidRPr="00B531FF">
        <w:rPr>
          <w:lang w:eastAsia="zh-CN"/>
        </w:rPr>
        <w:t xml:space="preserve"> </w:t>
      </w:r>
      <w:r w:rsidR="00B531FF">
        <w:rPr>
          <w:lang w:eastAsia="zh-CN"/>
        </w:rPr>
        <w:t>Part 1</w:t>
      </w:r>
      <w:r w:rsidR="00B531FF" w:rsidRPr="00B531FF">
        <w:rPr>
          <w:lang w:eastAsia="zh-CN"/>
        </w:rPr>
        <w:t xml:space="preserve">, and the duration ratio of ON and OFF is 1:3 </w:t>
      </w:r>
      <w:r w:rsidR="00B531FF">
        <w:rPr>
          <w:lang w:eastAsia="zh-CN"/>
        </w:rPr>
        <w:t>in Part 2</w:t>
      </w:r>
      <w:r w:rsidR="00B531FF" w:rsidRPr="00B531FF">
        <w:rPr>
          <w:lang w:eastAsia="zh-CN"/>
        </w:rPr>
        <w:t>. Alt2</w:t>
      </w:r>
      <w:r w:rsidR="00131B1B">
        <w:rPr>
          <w:lang w:eastAsia="zh-CN"/>
        </w:rPr>
        <w:t>-4</w:t>
      </w:r>
      <w:r w:rsidR="00B531FF" w:rsidRPr="00B531FF">
        <w:rPr>
          <w:lang w:eastAsia="zh-CN"/>
        </w:rPr>
        <w:t xml:space="preserve"> requires the device to detect part 1 first and determine the </w:t>
      </w:r>
      <w:r w:rsidR="00415FEF">
        <w:rPr>
          <w:lang w:eastAsia="zh-CN"/>
        </w:rPr>
        <w:t xml:space="preserve">threshold for part 2 detection. </w:t>
      </w:r>
      <w:r w:rsidR="00415FEF" w:rsidRPr="00415FEF">
        <w:rPr>
          <w:lang w:eastAsia="zh-CN"/>
        </w:rPr>
        <w:t>Compared to Alt1-2, the OFF duration is shorter in Alt2-4, resulting in poorer reception reliability.</w:t>
      </w:r>
    </w:p>
    <w:p w14:paraId="022D6D13" w14:textId="79AC687E" w:rsidR="005A02D4" w:rsidRDefault="005A02D4" w:rsidP="00DC2CC4">
      <w:r>
        <w:object w:dxaOrig="7681" w:dyaOrig="2890" w14:anchorId="4A601B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2.9pt;height:80.1pt" o:ole="">
            <v:imagedata r:id="rId8" o:title=""/>
          </v:shape>
          <o:OLEObject Type="Embed" ProgID="Visio.Drawing.15" ShapeID="_x0000_i1025" DrawAspect="Content" ObjectID="_1808318503" r:id="rId9"/>
        </w:object>
      </w:r>
      <w:r w:rsidRPr="005A02D4">
        <w:t xml:space="preserve"> </w:t>
      </w:r>
      <w:r>
        <w:object w:dxaOrig="7921" w:dyaOrig="2890" w14:anchorId="340D4C8C">
          <v:shape id="_x0000_i1026" type="#_x0000_t75" style="width:222.55pt;height:81.25pt" o:ole="">
            <v:imagedata r:id="rId10" o:title=""/>
          </v:shape>
          <o:OLEObject Type="Embed" ProgID="Visio.Drawing.15" ShapeID="_x0000_i1026" DrawAspect="Content" ObjectID="_1808318504" r:id="rId11"/>
        </w:object>
      </w:r>
    </w:p>
    <w:p w14:paraId="6631AD58" w14:textId="3F307008" w:rsidR="00480E94" w:rsidRDefault="00480E94" w:rsidP="00480E94">
      <w:pPr>
        <w:pStyle w:val="af2"/>
        <w:numPr>
          <w:ilvl w:val="0"/>
          <w:numId w:val="32"/>
        </w:numPr>
        <w:ind w:firstLineChars="0"/>
        <w:jc w:val="center"/>
      </w:pPr>
      <w:r>
        <w:rPr>
          <w:rFonts w:hint="eastAsia"/>
          <w:lang w:eastAsia="zh-CN"/>
        </w:rPr>
        <w:t>A</w:t>
      </w:r>
      <w:r>
        <w:rPr>
          <w:lang w:eastAsia="zh-CN"/>
        </w:rPr>
        <w:t>lt1-2                                                        (b) Alt2-4</w:t>
      </w:r>
    </w:p>
    <w:p w14:paraId="65D2D368" w14:textId="0FFF0642" w:rsidR="00480E94" w:rsidRDefault="00480E94" w:rsidP="00480E94">
      <w:pPr>
        <w:jc w:val="center"/>
        <w:rPr>
          <w:b/>
        </w:rPr>
      </w:pPr>
      <w:r w:rsidRPr="00480E94">
        <w:rPr>
          <w:b/>
        </w:rPr>
        <w:t>Fig.1 SIP design of Alt1 and Alt2</w:t>
      </w:r>
    </w:p>
    <w:p w14:paraId="459FBC63" w14:textId="15EA655A" w:rsidR="00267B61" w:rsidRDefault="00267B61" w:rsidP="00480E94">
      <w:pPr>
        <w:jc w:val="center"/>
        <w:rPr>
          <w:b/>
        </w:rPr>
      </w:pPr>
      <w:r>
        <w:rPr>
          <w:noProof/>
          <w:lang w:eastAsia="zh-CN"/>
        </w:rPr>
        <w:drawing>
          <wp:inline distT="0" distB="0" distL="0" distR="0" wp14:anchorId="46DD3BB3" wp14:editId="58462446">
            <wp:extent cx="4679576" cy="1476353"/>
            <wp:effectExtent l="0" t="0" r="698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2"/>
                    <a:srcRect l="16700" r="4185" b="57384"/>
                    <a:stretch/>
                  </pic:blipFill>
                  <pic:spPr bwMode="auto">
                    <a:xfrm>
                      <a:off x="0" y="0"/>
                      <a:ext cx="4680773" cy="1476731"/>
                    </a:xfrm>
                    <a:prstGeom prst="rect">
                      <a:avLst/>
                    </a:prstGeom>
                    <a:ln>
                      <a:noFill/>
                    </a:ln>
                    <a:extLst>
                      <a:ext uri="{53640926-AAD7-44D8-BBD7-CCE9431645EC}">
                        <a14:shadowObscured xmlns:a14="http://schemas.microsoft.com/office/drawing/2010/main"/>
                      </a:ext>
                    </a:extLst>
                  </pic:spPr>
                </pic:pic>
              </a:graphicData>
            </a:graphic>
          </wp:inline>
        </w:drawing>
      </w:r>
    </w:p>
    <w:p w14:paraId="5C3EF1F4" w14:textId="256F6DB9" w:rsidR="00267B61" w:rsidRPr="00480E94" w:rsidRDefault="00267B61" w:rsidP="00480E94">
      <w:pPr>
        <w:jc w:val="center"/>
        <w:rPr>
          <w:b/>
          <w:lang w:eastAsia="zh-CN"/>
        </w:rPr>
      </w:pPr>
      <w:r w:rsidRPr="00267B61">
        <w:rPr>
          <w:rFonts w:hint="eastAsia"/>
          <w:b/>
        </w:rPr>
        <w:t>Fig</w:t>
      </w:r>
      <w:r w:rsidR="00B531FF">
        <w:rPr>
          <w:b/>
        </w:rPr>
        <w:t>.</w:t>
      </w:r>
      <w:r w:rsidRPr="00267B61">
        <w:rPr>
          <w:rFonts w:hint="eastAsia"/>
          <w:b/>
        </w:rPr>
        <w:t>2</w:t>
      </w:r>
      <w:r w:rsidRPr="00267B61">
        <w:rPr>
          <w:b/>
        </w:rPr>
        <w:t xml:space="preserve"> </w:t>
      </w:r>
      <w:r w:rsidR="00B531FF">
        <w:rPr>
          <w:b/>
          <w:lang w:eastAsia="zh-CN"/>
        </w:rPr>
        <w:t>O</w:t>
      </w:r>
      <w:r>
        <w:rPr>
          <w:rFonts w:hint="eastAsia"/>
          <w:b/>
          <w:lang w:eastAsia="zh-CN"/>
        </w:rPr>
        <w:t>ne</w:t>
      </w:r>
      <w:r>
        <w:rPr>
          <w:b/>
          <w:lang w:eastAsia="zh-CN"/>
        </w:rPr>
        <w:t xml:space="preserve"> </w:t>
      </w:r>
      <w:r w:rsidR="00B531FF">
        <w:rPr>
          <w:b/>
          <w:lang w:eastAsia="zh-CN"/>
        </w:rPr>
        <w:t xml:space="preserve">candidate of </w:t>
      </w:r>
      <w:r w:rsidR="00B531FF" w:rsidRPr="00B531FF">
        <w:rPr>
          <w:b/>
          <w:lang w:eastAsia="zh-CN"/>
        </w:rPr>
        <w:t xml:space="preserve">detection </w:t>
      </w:r>
      <w:r w:rsidR="00B531FF">
        <w:rPr>
          <w:b/>
          <w:lang w:eastAsia="zh-CN"/>
        </w:rPr>
        <w:t>method in device</w:t>
      </w:r>
    </w:p>
    <w:p w14:paraId="65520E31" w14:textId="4DBD7E8B" w:rsidR="00480E94" w:rsidRDefault="00480E94" w:rsidP="00B531FF"/>
    <w:p w14:paraId="25AC081C" w14:textId="31847ABB" w:rsidR="00480E94" w:rsidRDefault="00480E94" w:rsidP="00480E94">
      <w:pPr>
        <w:rPr>
          <w:lang w:eastAsia="zh-CN"/>
        </w:rPr>
      </w:pPr>
      <w:r>
        <w:rPr>
          <w:rFonts w:hint="eastAsia"/>
          <w:lang w:eastAsia="zh-CN"/>
        </w:rPr>
        <w:t>In</w:t>
      </w:r>
      <w:r>
        <w:t xml:space="preserve"> </w:t>
      </w:r>
      <w:r>
        <w:rPr>
          <w:rFonts w:hint="eastAsia"/>
          <w:lang w:eastAsia="zh-CN"/>
        </w:rPr>
        <w:t>this</w:t>
      </w:r>
      <w:r>
        <w:t xml:space="preserve"> </w:t>
      </w:r>
      <w:r>
        <w:rPr>
          <w:rFonts w:hint="eastAsia"/>
          <w:lang w:eastAsia="zh-CN"/>
        </w:rPr>
        <w:t>contribution</w:t>
      </w:r>
      <w:r w:rsidR="003868D4">
        <w:rPr>
          <w:lang w:eastAsia="zh-CN"/>
        </w:rPr>
        <w:t>, t</w:t>
      </w:r>
      <w:r w:rsidR="003868D4" w:rsidRPr="003868D4">
        <w:rPr>
          <w:lang w:eastAsia="zh-CN"/>
        </w:rPr>
        <w:t>he simulation verified the MDR and FAR of Alt1-2</w:t>
      </w:r>
      <w:r w:rsidR="003868D4">
        <w:rPr>
          <w:lang w:eastAsia="zh-CN"/>
        </w:rPr>
        <w:t>,</w:t>
      </w:r>
      <w:r w:rsidR="003868D4" w:rsidRPr="003868D4">
        <w:rPr>
          <w:lang w:eastAsia="zh-CN"/>
        </w:rPr>
        <w:t xml:space="preserve"> Consider</w:t>
      </w:r>
      <w:r w:rsidR="003868D4">
        <w:rPr>
          <w:lang w:eastAsia="zh-CN"/>
        </w:rPr>
        <w:t>ing that</w:t>
      </w:r>
      <w:r w:rsidR="003868D4" w:rsidRPr="003868D4">
        <w:rPr>
          <w:lang w:eastAsia="zh-CN"/>
        </w:rPr>
        <w:t xml:space="preserve"> a M value of PRDCH</w:t>
      </w:r>
      <w:r w:rsidR="003868D4">
        <w:rPr>
          <w:lang w:eastAsia="zh-CN"/>
        </w:rPr>
        <w:t xml:space="preserve"> is</w:t>
      </w:r>
      <w:r w:rsidR="003868D4" w:rsidRPr="003868D4">
        <w:rPr>
          <w:lang w:eastAsia="zh-CN"/>
        </w:rPr>
        <w:t xml:space="preserve"> </w:t>
      </w:r>
      <w:r w:rsidR="00415FEF">
        <w:rPr>
          <w:lang w:eastAsia="zh-CN"/>
        </w:rPr>
        <w:t>6</w:t>
      </w:r>
      <w:r w:rsidR="003868D4" w:rsidRPr="003868D4">
        <w:rPr>
          <w:lang w:eastAsia="zh-CN"/>
        </w:rPr>
        <w:t xml:space="preserve">, </w:t>
      </w:r>
      <w:r w:rsidR="003868D4">
        <w:rPr>
          <w:lang w:eastAsia="zh-CN"/>
        </w:rPr>
        <w:t>the</w:t>
      </w:r>
      <w:r w:rsidR="003868D4" w:rsidRPr="003868D4">
        <w:rPr>
          <w:lang w:eastAsia="zh-CN"/>
        </w:rPr>
        <w:t xml:space="preserve"> SIP pattern </w:t>
      </w:r>
      <w:r w:rsidR="003868D4">
        <w:rPr>
          <w:lang w:eastAsia="zh-CN"/>
        </w:rPr>
        <w:t>is</w:t>
      </w:r>
      <w:r w:rsidR="003868D4" w:rsidRPr="003868D4">
        <w:rPr>
          <w:lang w:eastAsia="zh-CN"/>
        </w:rPr>
        <w:t xml:space="preserve"> 1000, and </w:t>
      </w:r>
      <w:r w:rsidR="00415FEF">
        <w:rPr>
          <w:rFonts w:hint="eastAsia"/>
          <w:lang w:eastAsia="zh-CN"/>
        </w:rPr>
        <w:t>there</w:t>
      </w:r>
      <w:r w:rsidR="00415FEF">
        <w:rPr>
          <w:lang w:eastAsia="zh-CN"/>
        </w:rPr>
        <w:t xml:space="preserve"> </w:t>
      </w:r>
      <w:r w:rsidR="00415FEF">
        <w:rPr>
          <w:rFonts w:hint="eastAsia"/>
          <w:lang w:eastAsia="zh-CN"/>
        </w:rPr>
        <w:t>is</w:t>
      </w:r>
      <w:r w:rsidR="00415FEF">
        <w:rPr>
          <w:lang w:eastAsia="zh-CN"/>
        </w:rPr>
        <w:t xml:space="preserve"> </w:t>
      </w:r>
      <w:r w:rsidR="00415FEF">
        <w:rPr>
          <w:rFonts w:hint="eastAsia"/>
          <w:lang w:eastAsia="zh-CN"/>
        </w:rPr>
        <w:t>no</w:t>
      </w:r>
      <w:r w:rsidR="00415FEF">
        <w:rPr>
          <w:lang w:eastAsia="zh-CN"/>
        </w:rPr>
        <w:t xml:space="preserve"> </w:t>
      </w:r>
      <w:r w:rsidR="00415FEF" w:rsidRPr="00415FEF">
        <w:rPr>
          <w:lang w:eastAsia="zh-CN"/>
        </w:rPr>
        <w:t>RF transmission prior to the SIP</w:t>
      </w:r>
      <w:r w:rsidR="003868D4" w:rsidRPr="003868D4">
        <w:rPr>
          <w:lang w:eastAsia="zh-CN"/>
        </w:rPr>
        <w:t>. Table 1 shows the simulation results of MDR and FAR at an SNR of 22</w:t>
      </w:r>
      <w:r w:rsidR="003868D4">
        <w:rPr>
          <w:lang w:eastAsia="zh-CN"/>
        </w:rPr>
        <w:t xml:space="preserve"> dB</w:t>
      </w:r>
      <w:r w:rsidR="003868D4" w:rsidRPr="003868D4">
        <w:rPr>
          <w:lang w:eastAsia="zh-CN"/>
        </w:rPr>
        <w:t xml:space="preserve">. In </w:t>
      </w:r>
      <w:r w:rsidR="003868D4">
        <w:rPr>
          <w:lang w:eastAsia="zh-CN"/>
        </w:rPr>
        <w:t>this</w:t>
      </w:r>
      <w:r w:rsidR="003868D4" w:rsidRPr="003868D4">
        <w:rPr>
          <w:lang w:eastAsia="zh-CN"/>
        </w:rPr>
        <w:t xml:space="preserve"> simulation, it is</w:t>
      </w:r>
      <w:r w:rsidR="00415FEF">
        <w:rPr>
          <w:lang w:eastAsia="zh-CN"/>
        </w:rPr>
        <w:t xml:space="preserve"> assumed that the device uses the ON part to perform threshold training</w:t>
      </w:r>
      <w:r w:rsidR="003868D4" w:rsidRPr="003868D4">
        <w:rPr>
          <w:lang w:eastAsia="zh-CN"/>
        </w:rPr>
        <w:t>.</w:t>
      </w:r>
      <w:r w:rsidR="003868D4">
        <w:rPr>
          <w:lang w:eastAsia="zh-CN"/>
        </w:rPr>
        <w:t xml:space="preserve"> </w:t>
      </w:r>
    </w:p>
    <w:p w14:paraId="497275EB" w14:textId="19A1EAE4" w:rsidR="003868D4" w:rsidRPr="003868D4" w:rsidRDefault="003868D4" w:rsidP="003868D4">
      <w:pPr>
        <w:jc w:val="center"/>
        <w:rPr>
          <w:b/>
          <w:lang w:eastAsia="zh-CN"/>
        </w:rPr>
      </w:pPr>
      <w:r w:rsidRPr="003868D4">
        <w:rPr>
          <w:b/>
          <w:lang w:eastAsia="zh-CN"/>
        </w:rPr>
        <w:t>T</w:t>
      </w:r>
      <w:r w:rsidRPr="003868D4">
        <w:rPr>
          <w:rFonts w:hint="eastAsia"/>
          <w:b/>
          <w:lang w:eastAsia="zh-CN"/>
        </w:rPr>
        <w:t>able1</w:t>
      </w:r>
      <w:r>
        <w:rPr>
          <w:b/>
          <w:lang w:eastAsia="zh-CN"/>
        </w:rPr>
        <w:t xml:space="preserve"> The MDR and FAR of Alt1-2</w:t>
      </w:r>
    </w:p>
    <w:tbl>
      <w:tblPr>
        <w:tblStyle w:val="ad"/>
        <w:tblW w:w="9351" w:type="dxa"/>
        <w:tblLook w:val="04A0" w:firstRow="1" w:lastRow="0" w:firstColumn="1" w:lastColumn="0" w:noHBand="0" w:noVBand="1"/>
      </w:tblPr>
      <w:tblGrid>
        <w:gridCol w:w="2122"/>
        <w:gridCol w:w="1984"/>
        <w:gridCol w:w="2552"/>
        <w:gridCol w:w="2693"/>
      </w:tblGrid>
      <w:tr w:rsidR="00E641B3" w14:paraId="31929C85" w14:textId="77777777" w:rsidTr="00E641B3">
        <w:tc>
          <w:tcPr>
            <w:tcW w:w="2122" w:type="dxa"/>
          </w:tcPr>
          <w:p w14:paraId="19FFB2A0" w14:textId="6018A76F" w:rsidR="00E641B3" w:rsidRDefault="00E641B3" w:rsidP="00480E94">
            <w:pPr>
              <w:rPr>
                <w:lang w:eastAsia="zh-CN"/>
              </w:rPr>
            </w:pPr>
            <w:r>
              <w:rPr>
                <w:rFonts w:hint="eastAsia"/>
                <w:lang w:eastAsia="zh-CN"/>
              </w:rPr>
              <w:t>S</w:t>
            </w:r>
            <w:r>
              <w:rPr>
                <w:lang w:eastAsia="zh-CN"/>
              </w:rPr>
              <w:t>IP pattern</w:t>
            </w:r>
          </w:p>
        </w:tc>
        <w:tc>
          <w:tcPr>
            <w:tcW w:w="1984" w:type="dxa"/>
          </w:tcPr>
          <w:p w14:paraId="01746923" w14:textId="4E5B36DD" w:rsidR="00E641B3" w:rsidRDefault="00E641B3" w:rsidP="00480E94">
            <w:pPr>
              <w:rPr>
                <w:lang w:eastAsia="zh-CN"/>
              </w:rPr>
            </w:pPr>
            <w:r>
              <w:rPr>
                <w:rFonts w:hint="eastAsia"/>
                <w:lang w:eastAsia="zh-CN"/>
              </w:rPr>
              <w:t>S</w:t>
            </w:r>
            <w:r>
              <w:rPr>
                <w:lang w:eastAsia="zh-CN"/>
              </w:rPr>
              <w:t>NR</w:t>
            </w:r>
          </w:p>
        </w:tc>
        <w:tc>
          <w:tcPr>
            <w:tcW w:w="2552" w:type="dxa"/>
          </w:tcPr>
          <w:p w14:paraId="69F2225A" w14:textId="60150875" w:rsidR="00E641B3" w:rsidRDefault="00E641B3" w:rsidP="00480E94">
            <w:pPr>
              <w:rPr>
                <w:lang w:eastAsia="zh-CN"/>
              </w:rPr>
            </w:pPr>
            <w:r>
              <w:rPr>
                <w:rFonts w:hint="eastAsia"/>
                <w:lang w:eastAsia="zh-CN"/>
              </w:rPr>
              <w:t>M</w:t>
            </w:r>
            <w:r>
              <w:rPr>
                <w:lang w:eastAsia="zh-CN"/>
              </w:rPr>
              <w:t>DR</w:t>
            </w:r>
          </w:p>
        </w:tc>
        <w:tc>
          <w:tcPr>
            <w:tcW w:w="2693" w:type="dxa"/>
          </w:tcPr>
          <w:p w14:paraId="091CD135" w14:textId="11FFA232" w:rsidR="00E641B3" w:rsidRDefault="00E641B3" w:rsidP="00480E94">
            <w:pPr>
              <w:rPr>
                <w:lang w:eastAsia="zh-CN"/>
              </w:rPr>
            </w:pPr>
            <w:r>
              <w:rPr>
                <w:rFonts w:hint="eastAsia"/>
                <w:lang w:eastAsia="zh-CN"/>
              </w:rPr>
              <w:t>F</w:t>
            </w:r>
            <w:r>
              <w:rPr>
                <w:lang w:eastAsia="zh-CN"/>
              </w:rPr>
              <w:t>AR</w:t>
            </w:r>
          </w:p>
        </w:tc>
      </w:tr>
      <w:tr w:rsidR="00E641B3" w14:paraId="0F5E49C1" w14:textId="77777777" w:rsidTr="00E641B3">
        <w:tc>
          <w:tcPr>
            <w:tcW w:w="2122" w:type="dxa"/>
          </w:tcPr>
          <w:p w14:paraId="60A097F4" w14:textId="710E0DE3" w:rsidR="00E641B3" w:rsidRDefault="00E641B3" w:rsidP="00480E94">
            <w:pPr>
              <w:rPr>
                <w:lang w:eastAsia="zh-CN"/>
              </w:rPr>
            </w:pPr>
            <w:r>
              <w:rPr>
                <w:rFonts w:hint="eastAsia"/>
                <w:lang w:eastAsia="zh-CN"/>
              </w:rPr>
              <w:t>1</w:t>
            </w:r>
            <w:r>
              <w:rPr>
                <w:lang w:eastAsia="zh-CN"/>
              </w:rPr>
              <w:t>000</w:t>
            </w:r>
          </w:p>
        </w:tc>
        <w:tc>
          <w:tcPr>
            <w:tcW w:w="1984" w:type="dxa"/>
          </w:tcPr>
          <w:p w14:paraId="0BF24974" w14:textId="150847F8" w:rsidR="00E641B3" w:rsidRDefault="00E641B3" w:rsidP="00480E94">
            <w:pPr>
              <w:rPr>
                <w:lang w:eastAsia="zh-CN"/>
              </w:rPr>
            </w:pPr>
            <w:r>
              <w:rPr>
                <w:rFonts w:hint="eastAsia"/>
                <w:lang w:eastAsia="zh-CN"/>
              </w:rPr>
              <w:t>2</w:t>
            </w:r>
            <w:r>
              <w:rPr>
                <w:lang w:eastAsia="zh-CN"/>
              </w:rPr>
              <w:t>2dB</w:t>
            </w:r>
          </w:p>
        </w:tc>
        <w:tc>
          <w:tcPr>
            <w:tcW w:w="2552" w:type="dxa"/>
          </w:tcPr>
          <w:p w14:paraId="68F8AA80" w14:textId="1B2539E2" w:rsidR="00E641B3" w:rsidRDefault="00E641B3" w:rsidP="00480E94">
            <w:pPr>
              <w:rPr>
                <w:lang w:eastAsia="zh-CN"/>
              </w:rPr>
            </w:pPr>
            <w:r>
              <w:rPr>
                <w:lang w:eastAsia="zh-CN"/>
              </w:rPr>
              <w:t>0.06%</w:t>
            </w:r>
          </w:p>
        </w:tc>
        <w:tc>
          <w:tcPr>
            <w:tcW w:w="2693" w:type="dxa"/>
          </w:tcPr>
          <w:p w14:paraId="26B1D5A8" w14:textId="3A3B06E6" w:rsidR="00E641B3" w:rsidRDefault="00E641B3" w:rsidP="00480E94">
            <w:pPr>
              <w:rPr>
                <w:lang w:eastAsia="zh-CN"/>
              </w:rPr>
            </w:pPr>
            <w:r>
              <w:rPr>
                <w:lang w:eastAsia="zh-CN"/>
              </w:rPr>
              <w:t>0%</w:t>
            </w:r>
          </w:p>
        </w:tc>
      </w:tr>
    </w:tbl>
    <w:p w14:paraId="4ED28140" w14:textId="5308D867" w:rsidR="005A02D4" w:rsidRDefault="003868D4" w:rsidP="00DC2CC4">
      <w:pPr>
        <w:rPr>
          <w:lang w:eastAsia="zh-CN"/>
        </w:rPr>
      </w:pPr>
      <w:r w:rsidRPr="003868D4">
        <w:rPr>
          <w:lang w:eastAsia="zh-CN"/>
        </w:rPr>
        <w:t xml:space="preserve">From Table 1, it can be seen that the MDR of Alt1-2 is </w:t>
      </w:r>
      <w:r w:rsidR="00415FEF">
        <w:rPr>
          <w:lang w:eastAsia="zh-CN"/>
        </w:rPr>
        <w:t>0.06</w:t>
      </w:r>
      <w:r w:rsidRPr="003868D4">
        <w:rPr>
          <w:lang w:eastAsia="zh-CN"/>
        </w:rPr>
        <w:t>%</w:t>
      </w:r>
      <w:r w:rsidR="00380CE2">
        <w:rPr>
          <w:lang w:eastAsia="zh-CN"/>
        </w:rPr>
        <w:t xml:space="preserve"> and</w:t>
      </w:r>
      <w:r w:rsidRPr="003868D4">
        <w:rPr>
          <w:lang w:eastAsia="zh-CN"/>
        </w:rPr>
        <w:t xml:space="preserve"> FAR is</w:t>
      </w:r>
      <w:r w:rsidR="00415FEF">
        <w:rPr>
          <w:lang w:eastAsia="zh-CN"/>
        </w:rPr>
        <w:t xml:space="preserve"> around</w:t>
      </w:r>
      <w:r w:rsidRPr="003868D4">
        <w:rPr>
          <w:lang w:eastAsia="zh-CN"/>
        </w:rPr>
        <w:t xml:space="preserve"> </w:t>
      </w:r>
      <w:r w:rsidR="00415FEF">
        <w:rPr>
          <w:lang w:eastAsia="zh-CN"/>
        </w:rPr>
        <w:t>0</w:t>
      </w:r>
      <w:r w:rsidRPr="003868D4">
        <w:rPr>
          <w:lang w:eastAsia="zh-CN"/>
        </w:rPr>
        <w:t xml:space="preserve">%, indicating that </w:t>
      </w:r>
      <w:r w:rsidR="00415FEF">
        <w:rPr>
          <w:lang w:eastAsia="zh-CN"/>
        </w:rPr>
        <w:t xml:space="preserve">only using ON part in Alt1-2 for threshold training is enough and </w:t>
      </w:r>
      <w:r w:rsidRPr="003868D4">
        <w:rPr>
          <w:lang w:eastAsia="zh-CN"/>
        </w:rPr>
        <w:t>the duration of OFF can be distinguished from PRDCH and CAP.</w:t>
      </w:r>
    </w:p>
    <w:p w14:paraId="3754E8FB" w14:textId="451DB333" w:rsidR="00480E94" w:rsidRPr="00480E94" w:rsidRDefault="00480E94" w:rsidP="00DC2CC4">
      <w:pPr>
        <w:rPr>
          <w:b/>
          <w:i/>
          <w:lang w:eastAsia="zh-CN"/>
        </w:rPr>
      </w:pPr>
      <w:r w:rsidRPr="00480E94">
        <w:rPr>
          <w:b/>
          <w:i/>
          <w:lang w:eastAsia="zh-CN"/>
        </w:rPr>
        <w:t xml:space="preserve">Obsevation1: </w:t>
      </w:r>
      <w:r w:rsidR="003868D4" w:rsidRPr="003868D4">
        <w:rPr>
          <w:b/>
          <w:i/>
          <w:lang w:eastAsia="zh-CN"/>
        </w:rPr>
        <w:t xml:space="preserve">For Alt1-2 that ON followed by OFF with a duration ratio of 1: 3, the MDR can achieve below </w:t>
      </w:r>
      <w:r w:rsidR="00415FEF">
        <w:rPr>
          <w:b/>
          <w:i/>
          <w:lang w:eastAsia="zh-CN"/>
        </w:rPr>
        <w:t>1</w:t>
      </w:r>
      <w:r w:rsidR="003868D4" w:rsidRPr="003868D4">
        <w:rPr>
          <w:b/>
          <w:i/>
          <w:lang w:eastAsia="zh-CN"/>
        </w:rPr>
        <w:t xml:space="preserve">%, and FAR can reach </w:t>
      </w:r>
      <w:r w:rsidR="00415FEF">
        <w:rPr>
          <w:b/>
          <w:i/>
          <w:lang w:eastAsia="zh-CN"/>
        </w:rPr>
        <w:t>around 0</w:t>
      </w:r>
      <w:r w:rsidR="003868D4" w:rsidRPr="003868D4">
        <w:rPr>
          <w:b/>
          <w:i/>
          <w:lang w:eastAsia="zh-CN"/>
        </w:rPr>
        <w:t xml:space="preserve">%. Therefore, the reliability of Alt 1-2 is enough, and the </w:t>
      </w:r>
      <w:r w:rsidR="00936D25">
        <w:rPr>
          <w:b/>
          <w:i/>
          <w:lang w:eastAsia="zh-CN"/>
        </w:rPr>
        <w:t>“</w:t>
      </w:r>
      <w:r w:rsidR="003868D4" w:rsidRPr="003868D4">
        <w:rPr>
          <w:b/>
          <w:i/>
          <w:lang w:eastAsia="zh-CN"/>
        </w:rPr>
        <w:t>OFF</w:t>
      </w:r>
      <w:r w:rsidR="00936D25">
        <w:rPr>
          <w:b/>
          <w:i/>
          <w:lang w:eastAsia="zh-CN"/>
        </w:rPr>
        <w:t>”</w:t>
      </w:r>
      <w:r w:rsidR="003868D4" w:rsidRPr="003868D4">
        <w:rPr>
          <w:b/>
          <w:i/>
          <w:lang w:eastAsia="zh-CN"/>
        </w:rPr>
        <w:t xml:space="preserve"> duration can be distinguished from subsequent CAP and PRDCH.</w:t>
      </w:r>
    </w:p>
    <w:p w14:paraId="5DB98371" w14:textId="77777777" w:rsidR="00936D25" w:rsidRPr="0033351D" w:rsidRDefault="00936D25" w:rsidP="00936D25">
      <w:pPr>
        <w:rPr>
          <w:b/>
          <w:i/>
        </w:rPr>
      </w:pPr>
      <w:r w:rsidRPr="0033351D">
        <w:rPr>
          <w:b/>
          <w:i/>
          <w:lang w:eastAsia="zh-CN"/>
        </w:rPr>
        <w:t xml:space="preserve">Proposal 1: </w:t>
      </w:r>
      <w:r w:rsidRPr="0033351D">
        <w:rPr>
          <w:rFonts w:hint="eastAsia"/>
          <w:b/>
          <w:i/>
          <w:lang w:eastAsia="zh-CN"/>
        </w:rPr>
        <w:t>F</w:t>
      </w:r>
      <w:r w:rsidRPr="0033351D">
        <w:rPr>
          <w:b/>
          <w:i/>
          <w:lang w:eastAsia="zh-CN"/>
        </w:rPr>
        <w:t xml:space="preserve">or </w:t>
      </w:r>
      <w:r w:rsidRPr="0033351D">
        <w:rPr>
          <w:rFonts w:hint="eastAsia"/>
          <w:b/>
          <w:i/>
          <w:lang w:eastAsia="zh-CN"/>
        </w:rPr>
        <w:t>start</w:t>
      </w:r>
      <w:r w:rsidRPr="0033351D">
        <w:rPr>
          <w:b/>
          <w:i/>
          <w:lang w:eastAsia="zh-CN"/>
        </w:rPr>
        <w:t xml:space="preserve"> </w:t>
      </w:r>
      <w:r w:rsidRPr="0033351D">
        <w:rPr>
          <w:rFonts w:hint="eastAsia"/>
          <w:b/>
          <w:i/>
          <w:lang w:eastAsia="zh-CN"/>
        </w:rPr>
        <w:t>indicator</w:t>
      </w:r>
      <w:r w:rsidRPr="0033351D">
        <w:rPr>
          <w:b/>
          <w:i/>
          <w:lang w:eastAsia="zh-CN"/>
        </w:rPr>
        <w:t xml:space="preserve"> part </w:t>
      </w:r>
      <w:r w:rsidRPr="0033351D">
        <w:rPr>
          <w:b/>
          <w:i/>
        </w:rPr>
        <w:t>in the R2D preamble:</w:t>
      </w:r>
    </w:p>
    <w:p w14:paraId="30F477A5" w14:textId="140B4EAF" w:rsidR="00936D25" w:rsidRPr="0033351D" w:rsidRDefault="00936D25" w:rsidP="00936D25">
      <w:pPr>
        <w:pStyle w:val="af2"/>
        <w:numPr>
          <w:ilvl w:val="0"/>
          <w:numId w:val="23"/>
        </w:numPr>
        <w:ind w:firstLineChars="0"/>
        <w:rPr>
          <w:b/>
          <w:i/>
          <w:lang w:eastAsia="zh-CN"/>
        </w:rPr>
      </w:pPr>
      <w:r>
        <w:rPr>
          <w:b/>
          <w:i/>
          <w:lang w:eastAsia="zh-CN"/>
        </w:rPr>
        <w:t xml:space="preserve">Alt 1-2 should supported that </w:t>
      </w:r>
      <w:r w:rsidRPr="00B531FF">
        <w:rPr>
          <w:b/>
          <w:i/>
          <w:lang w:eastAsia="zh-CN"/>
        </w:rPr>
        <w:t>ON followed by OFF with a duration ratio of 1:3</w:t>
      </w:r>
      <w:r w:rsidRPr="0033351D">
        <w:rPr>
          <w:b/>
          <w:i/>
          <w:lang w:eastAsia="zh-CN"/>
        </w:rPr>
        <w:t>.</w:t>
      </w:r>
    </w:p>
    <w:p w14:paraId="7097D55F" w14:textId="77777777" w:rsidR="001D2187" w:rsidRPr="00415FEF" w:rsidRDefault="001D2187" w:rsidP="00AA016E">
      <w:pPr>
        <w:rPr>
          <w:b/>
          <w:sz w:val="24"/>
          <w:szCs w:val="24"/>
          <w:u w:val="single"/>
          <w:lang w:eastAsia="zh-CN"/>
        </w:rPr>
      </w:pPr>
    </w:p>
    <w:p w14:paraId="5A2A0510" w14:textId="34670E2E" w:rsidR="00AA016E" w:rsidRPr="00E6386B" w:rsidRDefault="00AA016E" w:rsidP="00E6386B">
      <w:pPr>
        <w:pStyle w:val="4"/>
        <w:rPr>
          <w:sz w:val="24"/>
          <w:szCs w:val="24"/>
          <w:lang w:eastAsia="zh-CN"/>
        </w:rPr>
      </w:pPr>
      <w:r w:rsidRPr="00E6386B">
        <w:rPr>
          <w:sz w:val="24"/>
          <w:szCs w:val="24"/>
          <w:lang w:eastAsia="zh-CN"/>
        </w:rPr>
        <w:t>Clock-acquisition part</w:t>
      </w:r>
    </w:p>
    <w:p w14:paraId="1C49E02F" w14:textId="63AAD0F7" w:rsidR="00FF110F" w:rsidRDefault="00C20947" w:rsidP="00AA016E">
      <w:pPr>
        <w:rPr>
          <w:lang w:eastAsia="zh-CN"/>
        </w:rPr>
      </w:pPr>
      <w:r>
        <w:rPr>
          <w:lang w:eastAsia="zh-CN"/>
        </w:rPr>
        <w:t>T</w:t>
      </w:r>
      <w:r w:rsidRPr="00EF750D">
        <w:rPr>
          <w:lang w:eastAsia="zh-CN"/>
        </w:rPr>
        <w:t>he following</w:t>
      </w:r>
      <w:r w:rsidR="001B72D6">
        <w:rPr>
          <w:lang w:eastAsia="zh-CN"/>
        </w:rPr>
        <w:t xml:space="preserve"> agreements</w:t>
      </w:r>
      <w:r w:rsidRPr="00EF750D">
        <w:rPr>
          <w:lang w:eastAsia="zh-CN"/>
        </w:rPr>
        <w:t xml:space="preserve"> </w:t>
      </w:r>
      <w:r>
        <w:rPr>
          <w:rFonts w:hint="eastAsia"/>
          <w:lang w:eastAsia="zh-CN"/>
        </w:rPr>
        <w:t>for</w:t>
      </w:r>
      <w:r>
        <w:rPr>
          <w:lang w:eastAsia="zh-CN"/>
        </w:rPr>
        <w:t xml:space="preserve"> </w:t>
      </w:r>
      <w:r w:rsidR="001B72D6">
        <w:rPr>
          <w:lang w:eastAsia="zh-CN"/>
        </w:rPr>
        <w:t>CAP</w:t>
      </w:r>
      <w:r w:rsidRPr="00EF750D">
        <w:rPr>
          <w:lang w:eastAsia="zh-CN"/>
        </w:rPr>
        <w:t xml:space="preserve"> </w:t>
      </w:r>
      <w:r>
        <w:rPr>
          <w:rFonts w:hint="eastAsia"/>
          <w:lang w:eastAsia="zh-CN"/>
        </w:rPr>
        <w:t>w</w:t>
      </w:r>
      <w:r w:rsidR="001B72D6">
        <w:rPr>
          <w:lang w:eastAsia="zh-CN"/>
        </w:rPr>
        <w:t>ere</w:t>
      </w:r>
      <w:r>
        <w:rPr>
          <w:lang w:eastAsia="zh-CN"/>
        </w:rPr>
        <w:t xml:space="preserve"> </w:t>
      </w:r>
      <w:r w:rsidR="001B72D6">
        <w:rPr>
          <w:lang w:eastAsia="zh-CN"/>
        </w:rPr>
        <w:t>achieved</w:t>
      </w:r>
      <w:r w:rsidRPr="00916A22">
        <w:rPr>
          <w:lang w:eastAsia="zh-CN"/>
        </w:rPr>
        <w:t xml:space="preserve"> </w:t>
      </w:r>
      <w:r w:rsidR="001B72D6">
        <w:rPr>
          <w:lang w:eastAsia="zh-CN"/>
        </w:rPr>
        <w:t xml:space="preserve">in the last meeting </w:t>
      </w:r>
      <w:r>
        <w:rPr>
          <w:rFonts w:hint="eastAsia"/>
          <w:lang w:eastAsia="zh-CN"/>
        </w:rPr>
        <w:t>[</w:t>
      </w:r>
      <w:r>
        <w:rPr>
          <w:lang w:eastAsia="zh-CN"/>
        </w:rPr>
        <w:t>2]</w:t>
      </w:r>
      <w:r w:rsidRPr="00EF750D">
        <w:rPr>
          <w:lang w:eastAsia="zh-CN"/>
        </w:rPr>
        <w:t>.</w:t>
      </w:r>
    </w:p>
    <w:tbl>
      <w:tblPr>
        <w:tblStyle w:val="ad"/>
        <w:tblW w:w="0" w:type="auto"/>
        <w:tblLook w:val="04A0" w:firstRow="1" w:lastRow="0" w:firstColumn="1" w:lastColumn="0" w:noHBand="0" w:noVBand="1"/>
      </w:tblPr>
      <w:tblGrid>
        <w:gridCol w:w="9307"/>
      </w:tblGrid>
      <w:tr w:rsidR="009B3620" w14:paraId="7F937D50" w14:textId="77777777" w:rsidTr="009B3620">
        <w:tc>
          <w:tcPr>
            <w:tcW w:w="9307" w:type="dxa"/>
          </w:tcPr>
          <w:p w14:paraId="4CCE7242" w14:textId="77777777" w:rsidR="00415FEF" w:rsidRPr="006A17A0" w:rsidRDefault="00415FEF" w:rsidP="00415FEF">
            <w:pPr>
              <w:pStyle w:val="0Maintext"/>
            </w:pPr>
            <w:r w:rsidRPr="00D519A1">
              <w:rPr>
                <w:highlight w:val="green"/>
              </w:rPr>
              <w:t>Agreement</w:t>
            </w:r>
          </w:p>
          <w:p w14:paraId="27022173" w14:textId="77777777" w:rsidR="00415FEF" w:rsidRDefault="00415FEF" w:rsidP="00415FEF">
            <w:r>
              <w:t>For CAP of R-TAS, following is adopted:</w:t>
            </w:r>
          </w:p>
          <w:p w14:paraId="17C9F998" w14:textId="77777777" w:rsidR="00415FEF" w:rsidRPr="006A0DBF" w:rsidRDefault="00415FEF" w:rsidP="00415FEF">
            <w:pPr>
              <w:pStyle w:val="af2"/>
              <w:numPr>
                <w:ilvl w:val="0"/>
                <w:numId w:val="30"/>
              </w:numPr>
              <w:spacing w:after="0"/>
              <w:ind w:firstLineChars="0"/>
              <w:contextualSpacing/>
            </w:pPr>
            <w:r w:rsidRPr="00E0482A">
              <w:rPr>
                <w:color w:val="000000" w:themeColor="text1"/>
              </w:rPr>
              <w:lastRenderedPageBreak/>
              <w:t xml:space="preserve">Option 1 for CAP of R-TAS from TR 38.769 is adopted where the CAP duration becomes proportionally shorter with increasing value of M, i.e. if for </w:t>
            </w:r>
            <m:oMath>
              <m:r>
                <w:rPr>
                  <w:rFonts w:ascii="Cambria Math" w:hAnsi="Cambria Math"/>
                  <w:color w:val="000000" w:themeColor="text1"/>
                </w:rPr>
                <m:t>M = X</m:t>
              </m:r>
            </m:oMath>
            <w:r w:rsidRPr="00E0482A">
              <w:rPr>
                <w:color w:val="000000" w:themeColor="text1"/>
              </w:rPr>
              <w:t xml:space="preserve">, duration is </w:t>
            </w:r>
            <m:oMath>
              <m:r>
                <w:rPr>
                  <w:rFonts w:ascii="Cambria Math" w:hAnsi="Cambria Math"/>
                  <w:color w:val="000000" w:themeColor="text1"/>
                </w:rPr>
                <m:t>Y</m:t>
              </m:r>
            </m:oMath>
            <w:r w:rsidRPr="00E0482A">
              <w:rPr>
                <w:color w:val="000000" w:themeColor="text1"/>
              </w:rPr>
              <w:t xml:space="preserve"> OFDM symbol long, then for </w:t>
            </w:r>
            <m:oMath>
              <m:r>
                <w:rPr>
                  <w:rFonts w:ascii="Cambria Math" w:hAnsi="Cambria Math"/>
                  <w:color w:val="000000" w:themeColor="text1"/>
                </w:rPr>
                <m:t>M = aX</m:t>
              </m:r>
            </m:oMath>
            <w:r w:rsidRPr="00E0482A">
              <w:rPr>
                <w:color w:val="000000" w:themeColor="text1"/>
              </w:rPr>
              <w:t xml:space="preserve">, duration is </w:t>
            </w:r>
            <m:oMath>
              <m:r>
                <w:rPr>
                  <w:rFonts w:ascii="Cambria Math" w:hAnsi="Cambria Math"/>
                  <w:color w:val="000000" w:themeColor="text1"/>
                </w:rPr>
                <m:t>Y/a</m:t>
              </m:r>
            </m:oMath>
            <w:r w:rsidRPr="00E0482A">
              <w:rPr>
                <w:color w:val="000000" w:themeColor="text1"/>
              </w:rPr>
              <w:t xml:space="preserve"> OFDM symbol long</w:t>
            </w:r>
          </w:p>
          <w:p w14:paraId="3A78F444" w14:textId="77777777" w:rsidR="00415FEF" w:rsidRPr="00696593" w:rsidRDefault="00415FEF" w:rsidP="00415FEF">
            <w:pPr>
              <w:pStyle w:val="af2"/>
              <w:numPr>
                <w:ilvl w:val="0"/>
                <w:numId w:val="30"/>
              </w:numPr>
              <w:spacing w:after="0"/>
              <w:ind w:firstLineChars="0"/>
              <w:contextualSpacing/>
              <w:rPr>
                <w:color w:val="000000" w:themeColor="text1"/>
              </w:rPr>
            </w:pPr>
            <w:r w:rsidRPr="00696593">
              <w:rPr>
                <w:color w:val="000000" w:themeColor="text1"/>
              </w:rPr>
              <w:t>Note: Duration without CP insertion is considered above, with CP insertion</w:t>
            </w:r>
            <w:r>
              <w:rPr>
                <w:color w:val="000000" w:themeColor="text1"/>
              </w:rPr>
              <w:t>,</w:t>
            </w:r>
            <w:r w:rsidRPr="00696593">
              <w:rPr>
                <w:color w:val="000000" w:themeColor="text1"/>
              </w:rPr>
              <w:t xml:space="preserve"> the total duration may not be exactly proportional</w:t>
            </w:r>
          </w:p>
          <w:p w14:paraId="4D3FA972" w14:textId="77777777" w:rsidR="00415FEF" w:rsidRPr="0064200F" w:rsidRDefault="00415FEF" w:rsidP="00415FEF">
            <w:pPr>
              <w:pStyle w:val="af2"/>
              <w:numPr>
                <w:ilvl w:val="0"/>
                <w:numId w:val="30"/>
              </w:numPr>
              <w:spacing w:after="0"/>
              <w:ind w:firstLineChars="0"/>
              <w:contextualSpacing/>
              <w:rPr>
                <w:color w:val="000000" w:themeColor="text1"/>
              </w:rPr>
            </w:pPr>
            <w:r w:rsidRPr="0064200F">
              <w:rPr>
                <w:color w:val="000000" w:themeColor="text1"/>
              </w:rPr>
              <w:t>Only following two alternatives for CAP pattern are considered for further down-selection to one alternative:</w:t>
            </w:r>
          </w:p>
          <w:p w14:paraId="1E5464F7" w14:textId="77777777" w:rsidR="00415FEF" w:rsidRPr="0064200F" w:rsidRDefault="00415FEF" w:rsidP="00415FEF">
            <w:pPr>
              <w:pStyle w:val="af2"/>
              <w:numPr>
                <w:ilvl w:val="1"/>
                <w:numId w:val="30"/>
              </w:numPr>
              <w:spacing w:after="0"/>
              <w:ind w:firstLineChars="0"/>
              <w:contextualSpacing/>
              <w:rPr>
                <w:color w:val="000000" w:themeColor="text1"/>
              </w:rPr>
            </w:pPr>
            <w:r w:rsidRPr="0064200F">
              <w:rPr>
                <w:color w:val="000000" w:themeColor="text1"/>
              </w:rPr>
              <w:t>Alt 1: ON-OFF-ON-OFF</w:t>
            </w:r>
          </w:p>
          <w:p w14:paraId="1B4D4D19" w14:textId="23EEE2A1" w:rsidR="009B3620" w:rsidRPr="00456579" w:rsidRDefault="00415FEF" w:rsidP="00456579">
            <w:pPr>
              <w:pStyle w:val="af2"/>
              <w:numPr>
                <w:ilvl w:val="1"/>
                <w:numId w:val="30"/>
              </w:numPr>
              <w:spacing w:after="0"/>
              <w:ind w:firstLineChars="0"/>
              <w:contextualSpacing/>
              <w:rPr>
                <w:color w:val="000000" w:themeColor="text1"/>
              </w:rPr>
            </w:pPr>
            <w:r w:rsidRPr="0064200F">
              <w:rPr>
                <w:color w:val="000000" w:themeColor="text1"/>
              </w:rPr>
              <w:t>Alt 2: ON-OFF-ON</w:t>
            </w:r>
          </w:p>
        </w:tc>
      </w:tr>
    </w:tbl>
    <w:p w14:paraId="0172AE1D" w14:textId="031042BA" w:rsidR="00AF7BDF" w:rsidRDefault="00DB2836" w:rsidP="00E6386B">
      <w:pPr>
        <w:rPr>
          <w:lang w:eastAsia="zh-CN"/>
        </w:rPr>
      </w:pPr>
      <w:r w:rsidRPr="00DB2836">
        <w:rPr>
          <w:rFonts w:hint="eastAsia"/>
          <w:lang w:eastAsia="zh-CN"/>
        </w:rPr>
        <w:lastRenderedPageBreak/>
        <w:t xml:space="preserve">According to the </w:t>
      </w:r>
      <w:r>
        <w:rPr>
          <w:lang w:eastAsia="zh-CN"/>
        </w:rPr>
        <w:t>agreement</w:t>
      </w:r>
      <w:r w:rsidRPr="00DB2836">
        <w:rPr>
          <w:rFonts w:hint="eastAsia"/>
          <w:lang w:eastAsia="zh-CN"/>
        </w:rPr>
        <w:t xml:space="preserve"> of the last meeting,</w:t>
      </w:r>
      <w:r w:rsidR="008E4FFA">
        <w:rPr>
          <w:lang w:eastAsia="zh-CN"/>
        </w:rPr>
        <w:t xml:space="preserve"> o</w:t>
      </w:r>
      <w:r w:rsidR="008E4FFA" w:rsidRPr="008E4FFA">
        <w:rPr>
          <w:lang w:eastAsia="zh-CN"/>
        </w:rPr>
        <w:t xml:space="preserve">ption 1 for CAP of R-TAS from TR 38.769 is </w:t>
      </w:r>
      <w:r w:rsidR="008E4FFA">
        <w:rPr>
          <w:lang w:eastAsia="zh-CN"/>
        </w:rPr>
        <w:t>supported.</w:t>
      </w:r>
    </w:p>
    <w:p w14:paraId="71423A1F" w14:textId="425EF397" w:rsidR="001B72D6" w:rsidRDefault="00130ECE" w:rsidP="00AA016E">
      <w:pPr>
        <w:rPr>
          <w:lang w:eastAsia="zh-CN"/>
        </w:rPr>
      </w:pPr>
      <w:r w:rsidRPr="00130ECE">
        <w:rPr>
          <w:lang w:eastAsia="zh-CN"/>
        </w:rPr>
        <w:t>Based on the</w:t>
      </w:r>
      <w:r w:rsidR="008E4FFA">
        <w:rPr>
          <w:lang w:eastAsia="zh-CN"/>
        </w:rPr>
        <w:t xml:space="preserve"> agreement and</w:t>
      </w:r>
      <w:r w:rsidRPr="00130ECE">
        <w:rPr>
          <w:lang w:eastAsia="zh-CN"/>
        </w:rPr>
        <w:t xml:space="preserve"> analysis </w:t>
      </w:r>
      <w:r>
        <w:rPr>
          <w:lang w:eastAsia="zh-CN"/>
        </w:rPr>
        <w:t xml:space="preserve">of the </w:t>
      </w:r>
      <w:r w:rsidRPr="00130ECE">
        <w:rPr>
          <w:lang w:eastAsia="zh-CN"/>
        </w:rPr>
        <w:t>contribution in sect</w:t>
      </w:r>
      <w:r w:rsidR="008E4FFA">
        <w:rPr>
          <w:lang w:eastAsia="zh-CN"/>
        </w:rPr>
        <w:t>ion 9.4.1 [3], the values of M are</w:t>
      </w:r>
      <w:r w:rsidRPr="00130ECE">
        <w:rPr>
          <w:lang w:eastAsia="zh-CN"/>
        </w:rPr>
        <w:t xml:space="preserve"> </w:t>
      </w:r>
      <w:r w:rsidR="008E4FFA">
        <w:rPr>
          <w:lang w:eastAsia="zh-CN"/>
        </w:rPr>
        <w:t>2</w:t>
      </w:r>
      <w:r w:rsidRPr="00130ECE">
        <w:rPr>
          <w:lang w:eastAsia="zh-CN"/>
        </w:rPr>
        <w:t xml:space="preserve">, </w:t>
      </w:r>
      <w:r w:rsidR="008E4FFA">
        <w:rPr>
          <w:lang w:eastAsia="zh-CN"/>
        </w:rPr>
        <w:t>6</w:t>
      </w:r>
      <w:r w:rsidRPr="00130ECE">
        <w:rPr>
          <w:lang w:eastAsia="zh-CN"/>
        </w:rPr>
        <w:t>, 1</w:t>
      </w:r>
      <w:r w:rsidR="008E4FFA">
        <w:rPr>
          <w:lang w:eastAsia="zh-CN"/>
        </w:rPr>
        <w:t>2</w:t>
      </w:r>
      <w:r w:rsidRPr="00130ECE">
        <w:rPr>
          <w:lang w:eastAsia="zh-CN"/>
        </w:rPr>
        <w:t xml:space="preserve">, and </w:t>
      </w:r>
      <w:r w:rsidR="00DE0CC4">
        <w:rPr>
          <w:lang w:eastAsia="zh-CN"/>
        </w:rPr>
        <w:t>24</w:t>
      </w:r>
      <w:r>
        <w:rPr>
          <w:lang w:eastAsia="zh-CN"/>
        </w:rPr>
        <w:t>, and</w:t>
      </w:r>
      <w:r w:rsidRPr="00130ECE">
        <w:rPr>
          <w:lang w:eastAsia="zh-CN"/>
        </w:rPr>
        <w:t xml:space="preserve"> CP handling </w:t>
      </w:r>
      <w:r w:rsidR="008E4FFA">
        <w:rPr>
          <w:lang w:eastAsia="zh-CN"/>
        </w:rPr>
        <w:t>Alt M2-1-1 can be used for M=</w:t>
      </w:r>
      <w:r w:rsidR="00DE0CC4">
        <w:rPr>
          <w:lang w:eastAsia="zh-CN"/>
        </w:rPr>
        <w:t>24</w:t>
      </w:r>
      <w:r>
        <w:rPr>
          <w:lang w:eastAsia="zh-CN"/>
        </w:rPr>
        <w:t xml:space="preserve">. </w:t>
      </w:r>
    </w:p>
    <w:p w14:paraId="7271D8D5" w14:textId="25427EC8" w:rsidR="00600364" w:rsidRPr="00521A12" w:rsidRDefault="00EF2D24" w:rsidP="00521A12">
      <w:pPr>
        <w:pStyle w:val="af2"/>
        <w:numPr>
          <w:ilvl w:val="0"/>
          <w:numId w:val="33"/>
        </w:numPr>
        <w:ind w:firstLineChars="0"/>
        <w:rPr>
          <w:bCs/>
          <w:lang w:eastAsia="zh-CN"/>
        </w:rPr>
      </w:pPr>
      <w:r w:rsidRPr="00521A12">
        <w:rPr>
          <w:bCs/>
          <w:lang w:eastAsia="zh-CN"/>
        </w:rPr>
        <w:t xml:space="preserve">When M ≤ </w:t>
      </w:r>
      <w:r w:rsidR="008E4FFA">
        <w:rPr>
          <w:bCs/>
          <w:lang w:eastAsia="zh-CN"/>
        </w:rPr>
        <w:t>12</w:t>
      </w:r>
      <w:r w:rsidRPr="00521A12">
        <w:rPr>
          <w:bCs/>
          <w:lang w:eastAsia="zh-CN"/>
        </w:rPr>
        <w:t>, CP handling is not needed or can be up to device implementation.</w:t>
      </w:r>
    </w:p>
    <w:p w14:paraId="1498586B" w14:textId="435889C1" w:rsidR="00600364" w:rsidRDefault="00600364" w:rsidP="008E4FFA">
      <w:pPr>
        <w:pStyle w:val="af2"/>
        <w:numPr>
          <w:ilvl w:val="0"/>
          <w:numId w:val="33"/>
        </w:numPr>
        <w:ind w:firstLineChars="0"/>
        <w:rPr>
          <w:bCs/>
          <w:lang w:eastAsia="zh-CN"/>
        </w:rPr>
      </w:pPr>
      <w:r w:rsidRPr="00467644">
        <w:rPr>
          <w:bCs/>
          <w:lang w:eastAsia="zh-CN"/>
        </w:rPr>
        <w:t>When the M value is larger (e.g., M &gt;</w:t>
      </w:r>
      <w:r w:rsidR="008E4FFA">
        <w:rPr>
          <w:bCs/>
          <w:lang w:eastAsia="zh-CN"/>
        </w:rPr>
        <w:t>12</w:t>
      </w:r>
      <w:r w:rsidRPr="00467644">
        <w:rPr>
          <w:bCs/>
          <w:lang w:eastAsia="zh-CN"/>
        </w:rPr>
        <w:t xml:space="preserve">), </w:t>
      </w:r>
      <w:r w:rsidR="008E4FFA">
        <w:rPr>
          <w:bCs/>
          <w:lang w:eastAsia="zh-CN"/>
        </w:rPr>
        <w:t>t</w:t>
      </w:r>
      <w:r w:rsidR="008E4FFA" w:rsidRPr="008E4FFA">
        <w:rPr>
          <w:bCs/>
          <w:lang w:eastAsia="zh-CN"/>
        </w:rPr>
        <w:t>he last 2 out of M OOK chips at the end of an OFDM symbol are always ‘ON’</w:t>
      </w:r>
      <w:r w:rsidR="008E4FFA">
        <w:rPr>
          <w:rFonts w:hint="eastAsia"/>
          <w:bCs/>
          <w:lang w:eastAsia="zh-CN"/>
        </w:rPr>
        <w:t>.</w:t>
      </w:r>
    </w:p>
    <w:p w14:paraId="466AA9F2" w14:textId="7B1A4450" w:rsidR="00600364" w:rsidRPr="00130ECE" w:rsidRDefault="00130ECE" w:rsidP="00600364">
      <w:pPr>
        <w:rPr>
          <w:lang w:eastAsia="zh-CN"/>
        </w:rPr>
      </w:pPr>
      <w:r>
        <w:rPr>
          <w:lang w:eastAsia="zh-CN"/>
        </w:rPr>
        <w:t xml:space="preserve">As shown in figure 3, </w:t>
      </w:r>
      <w:r w:rsidR="008E4FFA">
        <w:rPr>
          <w:lang w:eastAsia="zh-CN"/>
        </w:rPr>
        <w:t>i</w:t>
      </w:r>
      <w:r>
        <w:rPr>
          <w:lang w:eastAsia="zh-CN"/>
        </w:rPr>
        <w:t xml:space="preserve">f </w:t>
      </w:r>
      <w:r w:rsidR="00600364">
        <w:rPr>
          <w:rFonts w:hint="eastAsia"/>
          <w:lang w:eastAsia="zh-CN"/>
        </w:rPr>
        <w:t>M</w:t>
      </w:r>
      <w:r w:rsidR="00600364">
        <w:rPr>
          <w:lang w:eastAsia="zh-CN"/>
        </w:rPr>
        <w:t xml:space="preserve"> </w:t>
      </w:r>
      <w:r w:rsidR="00600364">
        <w:rPr>
          <w:rFonts w:hint="eastAsia"/>
          <w:lang w:eastAsia="zh-CN"/>
        </w:rPr>
        <w:t>=</w:t>
      </w:r>
      <w:r w:rsidR="00600364">
        <w:rPr>
          <w:lang w:eastAsia="zh-CN"/>
        </w:rPr>
        <w:t xml:space="preserve"> </w:t>
      </w:r>
      <w:r w:rsidR="002E5111">
        <w:rPr>
          <w:lang w:eastAsia="zh-CN"/>
        </w:rPr>
        <w:t>24</w:t>
      </w:r>
      <w:r>
        <w:rPr>
          <w:lang w:eastAsia="zh-CN"/>
        </w:rPr>
        <w:t xml:space="preserve">, </w:t>
      </w:r>
      <w:r w:rsidR="008E4FFA" w:rsidRPr="008E4FFA">
        <w:rPr>
          <w:lang w:eastAsia="zh-CN"/>
        </w:rPr>
        <w:t>the last 2 out</w:t>
      </w:r>
      <w:r w:rsidR="008E4FFA">
        <w:rPr>
          <w:lang w:eastAsia="zh-CN"/>
        </w:rPr>
        <w:t xml:space="preserve"> of M OOK chips at the end of </w:t>
      </w:r>
      <w:r w:rsidR="008E4FFA">
        <w:rPr>
          <w:rFonts w:hint="eastAsia"/>
          <w:lang w:eastAsia="zh-CN"/>
        </w:rPr>
        <w:t>the</w:t>
      </w:r>
      <w:r w:rsidR="008E4FFA" w:rsidRPr="008E4FFA">
        <w:rPr>
          <w:lang w:eastAsia="zh-CN"/>
        </w:rPr>
        <w:t xml:space="preserve"> OFDM symbol are ‘ON’</w:t>
      </w:r>
      <w:r w:rsidR="008E4FFA">
        <w:rPr>
          <w:rFonts w:hint="eastAsia"/>
          <w:lang w:eastAsia="zh-CN"/>
        </w:rPr>
        <w:t>.</w:t>
      </w:r>
    </w:p>
    <w:p w14:paraId="53C1C240" w14:textId="68A05721" w:rsidR="009B3620" w:rsidRPr="00130ECE" w:rsidRDefault="00130ECE" w:rsidP="00130ECE">
      <w:pPr>
        <w:rPr>
          <w:bCs/>
          <w:lang w:eastAsia="zh-CN"/>
        </w:rPr>
      </w:pPr>
      <w:r>
        <w:rPr>
          <w:rFonts w:hint="eastAsia"/>
          <w:bCs/>
          <w:lang w:eastAsia="zh-CN"/>
        </w:rPr>
        <w:t>B</w:t>
      </w:r>
      <w:r>
        <w:rPr>
          <w:bCs/>
          <w:lang w:eastAsia="zh-CN"/>
        </w:rPr>
        <w:t>ased on the</w:t>
      </w:r>
      <w:r w:rsidRPr="00130ECE">
        <w:rPr>
          <w:lang w:eastAsia="zh-CN"/>
        </w:rPr>
        <w:t xml:space="preserve"> </w:t>
      </w:r>
      <w:r w:rsidRPr="00600364">
        <w:rPr>
          <w:lang w:eastAsia="zh-CN"/>
        </w:rPr>
        <w:t>CP handling Alt M</w:t>
      </w:r>
      <w:r w:rsidR="008E4FFA">
        <w:rPr>
          <w:lang w:eastAsia="zh-CN"/>
        </w:rPr>
        <w:t>2-</w:t>
      </w:r>
      <w:r>
        <w:rPr>
          <w:rFonts w:hint="eastAsia"/>
          <w:lang w:eastAsia="zh-CN"/>
        </w:rPr>
        <w:t>1</w:t>
      </w:r>
      <w:r w:rsidRPr="00600364">
        <w:rPr>
          <w:lang w:eastAsia="zh-CN"/>
        </w:rPr>
        <w:t>-1</w:t>
      </w:r>
      <w:r>
        <w:rPr>
          <w:lang w:eastAsia="zh-CN"/>
        </w:rPr>
        <w:t>, it can e</w:t>
      </w:r>
      <w:r w:rsidRPr="00130ECE">
        <w:rPr>
          <w:lang w:eastAsia="zh-CN"/>
        </w:rPr>
        <w:t>nsure the CP insertion of OFDM-based waveform will not introduce false rising/falling edge</w:t>
      </w:r>
      <w:r>
        <w:rPr>
          <w:rFonts w:hint="eastAsia"/>
          <w:lang w:eastAsia="zh-CN"/>
        </w:rPr>
        <w:t>.</w:t>
      </w:r>
      <w:r>
        <w:rPr>
          <w:lang w:eastAsia="zh-CN"/>
        </w:rPr>
        <w:t xml:space="preserve"> </w:t>
      </w:r>
      <w:r w:rsidRPr="00130ECE">
        <w:rPr>
          <w:lang w:eastAsia="zh-CN"/>
        </w:rPr>
        <w:t>But the insertion of CP will make the first ON duration inaccurate. To improve reliability, the duration of OFF can be used to determine the chip duration. Therefore, the pattern of CAP should be ON-OFF-ON-OFF</w:t>
      </w:r>
      <w:r>
        <w:rPr>
          <w:lang w:eastAsia="zh-CN"/>
        </w:rPr>
        <w:t>.</w:t>
      </w:r>
    </w:p>
    <w:p w14:paraId="2D123F32" w14:textId="173248C4" w:rsidR="009B3620" w:rsidRDefault="002E5111" w:rsidP="002E5111">
      <w:pPr>
        <w:jc w:val="center"/>
      </w:pPr>
      <w:r>
        <w:object w:dxaOrig="7171" w:dyaOrig="1481" w14:anchorId="0BE46596">
          <v:shape id="_x0000_i1027" type="#_x0000_t75" style="width:358.85pt;height:73.95pt" o:ole="">
            <v:imagedata r:id="rId13" o:title=""/>
          </v:shape>
          <o:OLEObject Type="Embed" ProgID="Visio.Drawing.15" ShapeID="_x0000_i1027" DrawAspect="Content" ObjectID="_1808318505" r:id="rId14"/>
        </w:object>
      </w:r>
    </w:p>
    <w:p w14:paraId="592004DC" w14:textId="468FCD71" w:rsidR="00DB2836" w:rsidRDefault="00DB2836" w:rsidP="002E5111">
      <w:pPr>
        <w:jc w:val="center"/>
      </w:pPr>
      <w:r>
        <w:t xml:space="preserve">M = </w:t>
      </w:r>
      <w:r w:rsidR="002E5111">
        <w:t>24</w:t>
      </w:r>
    </w:p>
    <w:p w14:paraId="3AE19CDE" w14:textId="57B38AF9" w:rsidR="009B3620" w:rsidRDefault="009E6B8B" w:rsidP="003F2A26">
      <w:pPr>
        <w:jc w:val="center"/>
      </w:pPr>
      <w:r w:rsidRPr="00480E94">
        <w:rPr>
          <w:b/>
        </w:rPr>
        <w:t>Fig.</w:t>
      </w:r>
      <w:r w:rsidR="00E6386B">
        <w:rPr>
          <w:b/>
          <w:lang w:eastAsia="zh-CN"/>
        </w:rPr>
        <w:t>3</w:t>
      </w:r>
      <w:r>
        <w:rPr>
          <w:b/>
          <w:lang w:eastAsia="zh-CN"/>
        </w:rPr>
        <w:t xml:space="preserve"> </w:t>
      </w:r>
      <w:r>
        <w:rPr>
          <w:rFonts w:hint="eastAsia"/>
          <w:b/>
          <w:lang w:eastAsia="zh-CN"/>
        </w:rPr>
        <w:t>CP</w:t>
      </w:r>
      <w:r>
        <w:rPr>
          <w:b/>
        </w:rPr>
        <w:t xml:space="preserve"> handling in option 1 for</w:t>
      </w:r>
      <w:r w:rsidRPr="00480E94">
        <w:rPr>
          <w:b/>
        </w:rPr>
        <w:t xml:space="preserve"> </w:t>
      </w:r>
      <w:r>
        <w:rPr>
          <w:rFonts w:hint="eastAsia"/>
          <w:b/>
          <w:lang w:eastAsia="zh-CN"/>
        </w:rPr>
        <w:t>CAP</w:t>
      </w:r>
      <w:r>
        <w:rPr>
          <w:b/>
        </w:rPr>
        <w:t xml:space="preserve"> </w:t>
      </w:r>
    </w:p>
    <w:p w14:paraId="74B42BE2" w14:textId="08A38C9A" w:rsidR="00D5469C" w:rsidRDefault="00790C3C" w:rsidP="00AA016E">
      <w:pPr>
        <w:rPr>
          <w:b/>
          <w:i/>
          <w:lang w:eastAsia="zh-CN"/>
        </w:rPr>
      </w:pPr>
      <w:r w:rsidRPr="00790C3C">
        <w:rPr>
          <w:b/>
          <w:i/>
          <w:lang w:eastAsia="zh-CN"/>
        </w:rPr>
        <w:t xml:space="preserve">Proposal </w:t>
      </w:r>
      <w:r w:rsidR="0022535E">
        <w:rPr>
          <w:b/>
          <w:i/>
          <w:lang w:eastAsia="zh-CN"/>
        </w:rPr>
        <w:t>2</w:t>
      </w:r>
      <w:r w:rsidR="00D65D8F">
        <w:rPr>
          <w:b/>
          <w:i/>
          <w:lang w:eastAsia="zh-CN"/>
        </w:rPr>
        <w:t xml:space="preserve">: </w:t>
      </w:r>
      <w:r w:rsidR="00D5469C">
        <w:rPr>
          <w:b/>
          <w:i/>
          <w:lang w:eastAsia="zh-CN"/>
        </w:rPr>
        <w:t>F</w:t>
      </w:r>
      <w:r w:rsidR="00D5469C">
        <w:rPr>
          <w:rFonts w:hint="eastAsia"/>
          <w:b/>
          <w:i/>
          <w:lang w:eastAsia="zh-CN"/>
        </w:rPr>
        <w:t>or</w:t>
      </w:r>
      <w:r w:rsidR="00D5469C">
        <w:rPr>
          <w:b/>
          <w:i/>
          <w:lang w:eastAsia="zh-CN"/>
        </w:rPr>
        <w:t xml:space="preserve"> CAP </w:t>
      </w:r>
      <w:r w:rsidR="00D5469C">
        <w:rPr>
          <w:rFonts w:hint="eastAsia"/>
          <w:b/>
          <w:i/>
          <w:lang w:eastAsia="zh-CN"/>
        </w:rPr>
        <w:t>in</w:t>
      </w:r>
      <w:r w:rsidR="00D5469C">
        <w:rPr>
          <w:b/>
          <w:i/>
          <w:lang w:eastAsia="zh-CN"/>
        </w:rPr>
        <w:t xml:space="preserve"> R2D,</w:t>
      </w:r>
    </w:p>
    <w:p w14:paraId="25A943EC" w14:textId="52A50927" w:rsidR="00D5469C" w:rsidRDefault="00D5469C" w:rsidP="00D5469C">
      <w:pPr>
        <w:pStyle w:val="af2"/>
        <w:numPr>
          <w:ilvl w:val="0"/>
          <w:numId w:val="12"/>
        </w:numPr>
        <w:ind w:firstLineChars="0"/>
        <w:rPr>
          <w:b/>
          <w:i/>
          <w:lang w:eastAsia="zh-CN"/>
        </w:rPr>
      </w:pPr>
      <w:r>
        <w:rPr>
          <w:b/>
          <w:i/>
          <w:lang w:eastAsia="zh-CN"/>
        </w:rPr>
        <w:t>T</w:t>
      </w:r>
      <w:r w:rsidRPr="00D5469C">
        <w:rPr>
          <w:b/>
          <w:i/>
          <w:lang w:eastAsia="zh-CN"/>
        </w:rPr>
        <w:t xml:space="preserve">he pattern of CAP </w:t>
      </w:r>
      <w:r>
        <w:rPr>
          <w:b/>
          <w:i/>
          <w:lang w:eastAsia="zh-CN"/>
        </w:rPr>
        <w:t>is</w:t>
      </w:r>
      <w:r w:rsidRPr="00D5469C">
        <w:rPr>
          <w:b/>
          <w:i/>
          <w:lang w:eastAsia="zh-CN"/>
        </w:rPr>
        <w:t xml:space="preserve"> ON-OFF-ON-OFF</w:t>
      </w:r>
      <w:r>
        <w:rPr>
          <w:b/>
          <w:i/>
          <w:lang w:eastAsia="zh-CN"/>
        </w:rPr>
        <w:t>.</w:t>
      </w:r>
    </w:p>
    <w:p w14:paraId="37D889EA" w14:textId="0AD3A26A" w:rsidR="00790C3C" w:rsidRDefault="00D65D8F" w:rsidP="00D5469C">
      <w:pPr>
        <w:pStyle w:val="af2"/>
        <w:numPr>
          <w:ilvl w:val="0"/>
          <w:numId w:val="12"/>
        </w:numPr>
        <w:ind w:firstLineChars="0"/>
        <w:rPr>
          <w:b/>
          <w:i/>
          <w:lang w:eastAsia="zh-CN"/>
        </w:rPr>
      </w:pPr>
      <w:r w:rsidRPr="00D65D8F">
        <w:rPr>
          <w:b/>
          <w:i/>
          <w:lang w:eastAsia="zh-CN"/>
        </w:rPr>
        <w:t xml:space="preserve">CP handling Alt M2-1-1 </w:t>
      </w:r>
      <w:r w:rsidR="00D5469C">
        <w:rPr>
          <w:b/>
          <w:i/>
          <w:lang w:eastAsia="zh-CN"/>
        </w:rPr>
        <w:t>is</w:t>
      </w:r>
      <w:r w:rsidRPr="00D65D8F">
        <w:rPr>
          <w:b/>
          <w:i/>
          <w:lang w:eastAsia="zh-CN"/>
        </w:rPr>
        <w:t xml:space="preserve"> used for M=</w:t>
      </w:r>
      <w:r w:rsidR="003F5EBC">
        <w:rPr>
          <w:b/>
          <w:i/>
          <w:lang w:eastAsia="zh-CN"/>
        </w:rPr>
        <w:t>24</w:t>
      </w:r>
      <w:r w:rsidRPr="00D65D8F">
        <w:rPr>
          <w:b/>
          <w:i/>
          <w:lang w:eastAsia="zh-CN"/>
        </w:rPr>
        <w:t>.</w:t>
      </w:r>
    </w:p>
    <w:p w14:paraId="7C819B1A" w14:textId="4C67F1EB" w:rsidR="004F5781" w:rsidRPr="00D5469C" w:rsidRDefault="00D5469C" w:rsidP="004F5781">
      <w:pPr>
        <w:pStyle w:val="af2"/>
        <w:numPr>
          <w:ilvl w:val="1"/>
          <w:numId w:val="12"/>
        </w:numPr>
        <w:ind w:firstLineChars="0"/>
        <w:rPr>
          <w:b/>
          <w:i/>
          <w:lang w:eastAsia="zh-CN"/>
        </w:rPr>
      </w:pPr>
      <w:r>
        <w:rPr>
          <w:b/>
          <w:i/>
          <w:lang w:eastAsia="zh-CN"/>
        </w:rPr>
        <w:t>T</w:t>
      </w:r>
      <w:r w:rsidR="008E4FFA" w:rsidRPr="008E4FFA">
        <w:rPr>
          <w:b/>
          <w:i/>
          <w:lang w:eastAsia="zh-CN"/>
        </w:rPr>
        <w:t xml:space="preserve">he last 2 out of M OOK chips at the end of </w:t>
      </w:r>
      <w:r w:rsidR="008E4FFA">
        <w:rPr>
          <w:rFonts w:hint="eastAsia"/>
          <w:b/>
          <w:i/>
          <w:lang w:eastAsia="zh-CN"/>
        </w:rPr>
        <w:t>the</w:t>
      </w:r>
      <w:r w:rsidR="008E4FFA" w:rsidRPr="008E4FFA">
        <w:rPr>
          <w:b/>
          <w:i/>
          <w:lang w:eastAsia="zh-CN"/>
        </w:rPr>
        <w:t xml:space="preserve"> OFDM symbol are ‘ON’</w:t>
      </w:r>
      <w:r w:rsidR="00D65D8F">
        <w:rPr>
          <w:b/>
          <w:i/>
          <w:lang w:eastAsia="zh-CN"/>
        </w:rPr>
        <w:t xml:space="preserve">, </w:t>
      </w:r>
      <w:r w:rsidR="00D65D8F" w:rsidRPr="00D65D8F">
        <w:rPr>
          <w:b/>
          <w:i/>
          <w:lang w:eastAsia="zh-CN"/>
        </w:rPr>
        <w:t>the two OFF parts is used to determine the chip duration.</w:t>
      </w:r>
      <w:r w:rsidR="00D65D8F">
        <w:rPr>
          <w:b/>
          <w:i/>
          <w:lang w:eastAsia="zh-CN"/>
        </w:rPr>
        <w:t xml:space="preserve"> </w:t>
      </w:r>
    </w:p>
    <w:p w14:paraId="66420916" w14:textId="72B2E1FF" w:rsidR="00AA016E" w:rsidRDefault="0030439C" w:rsidP="004C6662">
      <w:pPr>
        <w:pStyle w:val="2"/>
      </w:pPr>
      <w:r>
        <w:t>P</w:t>
      </w:r>
      <w:r w:rsidRPr="002D14B5">
        <w:rPr>
          <w:rFonts w:hint="eastAsia"/>
        </w:rPr>
        <w:t>ostamble</w:t>
      </w:r>
    </w:p>
    <w:p w14:paraId="6F70FDBA" w14:textId="0A91A9B6" w:rsidR="00FF110F" w:rsidRPr="00EC3968" w:rsidRDefault="00EC3968" w:rsidP="00AA016E">
      <w:pPr>
        <w:rPr>
          <w:sz w:val="24"/>
          <w:szCs w:val="24"/>
          <w:lang w:eastAsia="zh-CN"/>
        </w:rPr>
      </w:pPr>
      <w:r w:rsidRPr="00EC3968">
        <w:rPr>
          <w:rFonts w:hint="eastAsia"/>
          <w:sz w:val="24"/>
          <w:szCs w:val="24"/>
          <w:lang w:eastAsia="zh-CN"/>
        </w:rPr>
        <w:t>How</w:t>
      </w:r>
      <w:r w:rsidRPr="00EC3968">
        <w:rPr>
          <w:sz w:val="24"/>
          <w:szCs w:val="24"/>
          <w:lang w:eastAsia="zh-CN"/>
        </w:rPr>
        <w:t xml:space="preserve"> </w:t>
      </w:r>
      <w:r>
        <w:rPr>
          <w:sz w:val="24"/>
          <w:szCs w:val="24"/>
          <w:lang w:eastAsia="zh-CN"/>
        </w:rPr>
        <w:t xml:space="preserve">to </w:t>
      </w:r>
      <w:r w:rsidRPr="00CF683E">
        <w:rPr>
          <w:rFonts w:eastAsia="等线"/>
        </w:rPr>
        <w:t>determine or derive the end of PRDCH transmission</w:t>
      </w:r>
      <w:r>
        <w:rPr>
          <w:rFonts w:eastAsia="等线"/>
        </w:rPr>
        <w:t xml:space="preserve"> was discussed</w:t>
      </w:r>
      <w:r w:rsidR="002D0B58">
        <w:rPr>
          <w:rFonts w:eastAsia="等线"/>
        </w:rPr>
        <w:t xml:space="preserve"> in previous meetings</w:t>
      </w:r>
      <w:r>
        <w:rPr>
          <w:rFonts w:eastAsia="等线"/>
        </w:rPr>
        <w:t xml:space="preserve">, </w:t>
      </w:r>
      <w:r w:rsidR="002D0B58">
        <w:rPr>
          <w:rFonts w:eastAsia="等线"/>
        </w:rPr>
        <w:t>the two options are</w:t>
      </w:r>
      <w:r>
        <w:rPr>
          <w:rFonts w:eastAsia="等线"/>
        </w:rPr>
        <w:t xml:space="preserve"> captured in TR38.769[2]</w:t>
      </w:r>
      <w:r w:rsidR="002D0B58">
        <w:rPr>
          <w:rFonts w:eastAsia="等线"/>
        </w:rPr>
        <w:t xml:space="preserve"> and the latest proposal  is as following</w:t>
      </w:r>
      <w:r>
        <w:rPr>
          <w:rFonts w:eastAsia="等线"/>
        </w:rPr>
        <w:t>.</w:t>
      </w:r>
    </w:p>
    <w:tbl>
      <w:tblPr>
        <w:tblStyle w:val="ad"/>
        <w:tblW w:w="0" w:type="auto"/>
        <w:tblLook w:val="04A0" w:firstRow="1" w:lastRow="0" w:firstColumn="1" w:lastColumn="0" w:noHBand="0" w:noVBand="1"/>
      </w:tblPr>
      <w:tblGrid>
        <w:gridCol w:w="9307"/>
      </w:tblGrid>
      <w:tr w:rsidR="00EC3968" w14:paraId="4E767E2E" w14:textId="77777777" w:rsidTr="00EC3968">
        <w:tc>
          <w:tcPr>
            <w:tcW w:w="9307" w:type="dxa"/>
          </w:tcPr>
          <w:p w14:paraId="23F74218" w14:textId="5FAF45F8" w:rsidR="002D0B58" w:rsidRPr="002D0B58" w:rsidRDefault="002D0B58" w:rsidP="00EC3968">
            <w:pPr>
              <w:rPr>
                <w:rFonts w:eastAsia="等线"/>
                <w:b/>
              </w:rPr>
            </w:pPr>
            <w:r w:rsidRPr="002D0B58">
              <w:rPr>
                <w:rFonts w:eastAsia="等线"/>
                <w:b/>
              </w:rPr>
              <w:t>TR38.769</w:t>
            </w:r>
          </w:p>
          <w:p w14:paraId="783D5F22" w14:textId="53F2C833" w:rsidR="00EC3968" w:rsidRPr="00EC3968" w:rsidRDefault="00EC3968" w:rsidP="00EC3968">
            <w:pPr>
              <w:rPr>
                <w:rFonts w:eastAsia="等线"/>
              </w:rPr>
            </w:pPr>
            <w:r w:rsidRPr="00EC3968">
              <w:rPr>
                <w:rFonts w:eastAsia="等线"/>
              </w:rPr>
              <w:t>To determine or derive the end of PRDCH transmission, the following options are studied:</w:t>
            </w:r>
          </w:p>
          <w:p w14:paraId="65778A05" w14:textId="77777777" w:rsidR="00EC3968" w:rsidRPr="00EC3968" w:rsidRDefault="00EC3968" w:rsidP="00EC3968">
            <w:pPr>
              <w:pStyle w:val="B1"/>
              <w:ind w:firstLine="440"/>
              <w:rPr>
                <w:rFonts w:eastAsia="等线"/>
                <w:sz w:val="22"/>
                <w:szCs w:val="22"/>
              </w:rPr>
            </w:pPr>
            <w:r w:rsidRPr="00EC3968">
              <w:rPr>
                <w:rFonts w:eastAsia="等线"/>
                <w:sz w:val="22"/>
                <w:szCs w:val="22"/>
              </w:rPr>
              <w:t>-</w:t>
            </w:r>
            <w:r w:rsidRPr="00EC3968">
              <w:rPr>
                <w:rFonts w:eastAsia="等线"/>
                <w:sz w:val="22"/>
                <w:szCs w:val="22"/>
              </w:rPr>
              <w:tab/>
              <w:t>Option 1: TBS information via implicit/explicit L1 R2D control information.</w:t>
            </w:r>
          </w:p>
          <w:p w14:paraId="6BC05675" w14:textId="77777777" w:rsidR="00EC3968" w:rsidRDefault="00EC3968" w:rsidP="00EC3968">
            <w:pPr>
              <w:pStyle w:val="B1"/>
              <w:ind w:firstLine="440"/>
              <w:rPr>
                <w:rFonts w:eastAsia="等线"/>
                <w:sz w:val="22"/>
                <w:szCs w:val="22"/>
              </w:rPr>
            </w:pPr>
            <w:r w:rsidRPr="00EC3968">
              <w:rPr>
                <w:rFonts w:eastAsia="等线"/>
                <w:sz w:val="22"/>
                <w:szCs w:val="22"/>
              </w:rPr>
              <w:t>-</w:t>
            </w:r>
            <w:r w:rsidRPr="00EC3968">
              <w:rPr>
                <w:rFonts w:eastAsia="等线"/>
                <w:sz w:val="22"/>
                <w:szCs w:val="22"/>
              </w:rPr>
              <w:tab/>
              <w:t>Option 2: Postamble at the end of PRDCH.</w:t>
            </w:r>
          </w:p>
          <w:p w14:paraId="316C3FD9" w14:textId="77777777" w:rsidR="002D0B58" w:rsidRDefault="002D0B58" w:rsidP="002D0B58">
            <w:pPr>
              <w:rPr>
                <w:highlight w:val="yellow"/>
                <w:lang w:eastAsia="zh-CN"/>
              </w:rPr>
            </w:pPr>
            <w:r>
              <w:rPr>
                <w:highlight w:val="yellow"/>
                <w:lang w:eastAsia="zh-CN"/>
              </w:rPr>
              <w:t xml:space="preserve">(High Priority) Proposal 4-1d </w:t>
            </w:r>
          </w:p>
          <w:p w14:paraId="20DA2893" w14:textId="77777777" w:rsidR="002D0B58" w:rsidRPr="00981F26" w:rsidRDefault="002D0B58" w:rsidP="002D0B58">
            <w:pPr>
              <w:rPr>
                <w:color w:val="000000" w:themeColor="text1"/>
              </w:rPr>
            </w:pPr>
            <w:r w:rsidRPr="00981F26">
              <w:rPr>
                <w:color w:val="000000" w:themeColor="text1"/>
              </w:rPr>
              <w:t xml:space="preserve">Manchester coding rule violation corresponding to M value for PRDCH is applied by reader’s </w:t>
            </w:r>
            <w:r w:rsidRPr="00981F26">
              <w:rPr>
                <w:color w:val="000000" w:themeColor="text1"/>
              </w:rPr>
              <w:lastRenderedPageBreak/>
              <w:t>implementation that can be used by the device to determine the end of PRDCH transmission</w:t>
            </w:r>
          </w:p>
          <w:p w14:paraId="6C53407A" w14:textId="77777777" w:rsidR="002D0B58" w:rsidRPr="00CA6D26" w:rsidRDefault="002D0B58" w:rsidP="002D0B58">
            <w:pPr>
              <w:pStyle w:val="af2"/>
              <w:numPr>
                <w:ilvl w:val="0"/>
                <w:numId w:val="40"/>
              </w:numPr>
              <w:spacing w:after="0"/>
              <w:ind w:firstLineChars="0"/>
              <w:contextualSpacing/>
              <w:rPr>
                <w:strike/>
                <w:color w:val="FF0000"/>
              </w:rPr>
            </w:pPr>
            <w:r w:rsidRPr="00CA6D26">
              <w:rPr>
                <w:strike/>
                <w:color w:val="FF0000"/>
              </w:rPr>
              <w:t>Note: From timing perspective, end of last chip of PRDCH is the end of R2D transmission</w:t>
            </w:r>
          </w:p>
          <w:p w14:paraId="50DD878C" w14:textId="77777777" w:rsidR="002D0B58" w:rsidRDefault="002D0B58" w:rsidP="002D0B58">
            <w:pPr>
              <w:pStyle w:val="af2"/>
              <w:numPr>
                <w:ilvl w:val="0"/>
                <w:numId w:val="40"/>
              </w:numPr>
              <w:spacing w:after="0"/>
              <w:ind w:firstLineChars="0"/>
              <w:contextualSpacing/>
              <w:rPr>
                <w:color w:val="000000" w:themeColor="text1"/>
              </w:rPr>
            </w:pPr>
            <w:r w:rsidRPr="00356B74">
              <w:rPr>
                <w:color w:val="000000" w:themeColor="text1"/>
              </w:rPr>
              <w:t>There is no consensus to specify R2D postamble</w:t>
            </w:r>
          </w:p>
          <w:p w14:paraId="7CCC8E28" w14:textId="621C1E39" w:rsidR="002D0B58" w:rsidRPr="00EC3968" w:rsidRDefault="002D0B58" w:rsidP="002D0B58">
            <w:pPr>
              <w:pStyle w:val="B1"/>
              <w:ind w:left="0" w:firstLine="0"/>
              <w:rPr>
                <w:rFonts w:eastAsia="等线"/>
              </w:rPr>
            </w:pPr>
          </w:p>
        </w:tc>
      </w:tr>
    </w:tbl>
    <w:p w14:paraId="3FBFF49D" w14:textId="77777777" w:rsidR="002C164F" w:rsidRDefault="002C164F" w:rsidP="00AA016E">
      <w:pPr>
        <w:rPr>
          <w:lang w:eastAsia="zh-CN"/>
        </w:rPr>
      </w:pPr>
    </w:p>
    <w:p w14:paraId="262DFA3C" w14:textId="7D48575C" w:rsidR="00EC3968" w:rsidRDefault="00EC3968" w:rsidP="00AA016E">
      <w:r>
        <w:rPr>
          <w:lang w:eastAsia="zh-CN"/>
        </w:rPr>
        <w:t xml:space="preserve">For option 1, </w:t>
      </w:r>
      <w:r w:rsidR="009F0FF9">
        <w:rPr>
          <w:rFonts w:hint="eastAsia"/>
          <w:lang w:eastAsia="zh-CN"/>
        </w:rPr>
        <w:t>w</w:t>
      </w:r>
      <w:r w:rsidR="009F0FF9" w:rsidRPr="009F0FF9">
        <w:rPr>
          <w:lang w:eastAsia="zh-CN"/>
        </w:rPr>
        <w:t xml:space="preserve">hen the payload of PRDCH is relatively small, the overhead of </w:t>
      </w:r>
      <w:r w:rsidR="009F0FF9">
        <w:rPr>
          <w:rFonts w:hint="eastAsia"/>
          <w:lang w:eastAsia="zh-CN"/>
        </w:rPr>
        <w:t>postamble</w:t>
      </w:r>
      <w:r w:rsidR="009F0FF9">
        <w:rPr>
          <w:lang w:eastAsia="zh-CN"/>
        </w:rPr>
        <w:t xml:space="preserve"> </w:t>
      </w:r>
      <w:r w:rsidR="009F0FF9" w:rsidRPr="009F0FF9">
        <w:rPr>
          <w:lang w:eastAsia="zh-CN"/>
        </w:rPr>
        <w:t>will be higher compared to PRDCH.</w:t>
      </w:r>
      <w:r w:rsidR="009F0FF9">
        <w:rPr>
          <w:lang w:eastAsia="zh-CN"/>
        </w:rPr>
        <w:t xml:space="preserve"> </w:t>
      </w:r>
      <w:r>
        <w:rPr>
          <w:lang w:eastAsia="zh-CN"/>
        </w:rPr>
        <w:t xml:space="preserve">For option 2, </w:t>
      </w:r>
      <w:r w:rsidRPr="00EC3968">
        <w:rPr>
          <w:lang w:eastAsia="zh-CN"/>
        </w:rPr>
        <w:t xml:space="preserve">R2D postamble indicates the </w:t>
      </w:r>
      <w:r>
        <w:rPr>
          <w:lang w:eastAsia="zh-CN"/>
        </w:rPr>
        <w:t>end of PRDCH</w:t>
      </w:r>
      <w:r w:rsidRPr="00EC3968">
        <w:rPr>
          <w:lang w:eastAsia="zh-CN"/>
        </w:rPr>
        <w:t xml:space="preserve"> with high efficiency for </w:t>
      </w:r>
      <w:r w:rsidR="009F0FF9">
        <w:rPr>
          <w:lang w:eastAsia="zh-CN"/>
        </w:rPr>
        <w:t>large PRDCH payload</w:t>
      </w:r>
      <w:r w:rsidRPr="00EC3968">
        <w:rPr>
          <w:lang w:eastAsia="zh-CN"/>
        </w:rPr>
        <w:t xml:space="preserve"> by avoiding a large overhead</w:t>
      </w:r>
      <w:r w:rsidR="009F0FF9">
        <w:rPr>
          <w:lang w:eastAsia="zh-CN"/>
        </w:rPr>
        <w:t xml:space="preserve"> of R2D control information to indicate the TB size</w:t>
      </w:r>
      <w:r w:rsidR="009F0FF9">
        <w:rPr>
          <w:rFonts w:hint="eastAsia"/>
          <w:lang w:eastAsia="zh-CN"/>
        </w:rPr>
        <w:t>.</w:t>
      </w:r>
      <w:r w:rsidR="009F0FF9">
        <w:rPr>
          <w:lang w:eastAsia="zh-CN"/>
        </w:rPr>
        <w:t xml:space="preserve"> </w:t>
      </w:r>
      <w:r w:rsidR="00926C43">
        <w:rPr>
          <w:lang w:eastAsia="zh-CN"/>
        </w:rPr>
        <w:t>But if</w:t>
      </w:r>
      <w:r w:rsidR="009F0FF9">
        <w:rPr>
          <w:lang w:eastAsia="zh-CN"/>
        </w:rPr>
        <w:t xml:space="preserve"> </w:t>
      </w:r>
      <w:r w:rsidR="009F0FF9">
        <w:rPr>
          <w:rFonts w:hint="eastAsia"/>
          <w:lang w:eastAsia="zh-CN"/>
        </w:rPr>
        <w:t xml:space="preserve">postamble </w:t>
      </w:r>
      <w:r w:rsidR="009F0FF9">
        <w:rPr>
          <w:lang w:eastAsia="zh-CN"/>
        </w:rPr>
        <w:t xml:space="preserve">is very short, </w:t>
      </w:r>
      <w:r w:rsidRPr="00195472">
        <w:t>the false detection may be high.</w:t>
      </w:r>
    </w:p>
    <w:p w14:paraId="5B4C5EB4" w14:textId="76ED16FB" w:rsidR="002D0B58" w:rsidRPr="00E641B3" w:rsidRDefault="002D0B58" w:rsidP="00AA016E">
      <w:pPr>
        <w:rPr>
          <w:color w:val="FF0000"/>
          <w:lang w:eastAsia="zh-CN"/>
        </w:rPr>
      </w:pPr>
      <w:r w:rsidRPr="002D0B58">
        <w:t xml:space="preserve">Considering the advantages and disadvantages of the two options, the </w:t>
      </w:r>
      <w:r w:rsidR="00C367A2">
        <w:t>postamble</w:t>
      </w:r>
      <w:r w:rsidRPr="002D0B58">
        <w:t xml:space="preserve"> pattern is left to the </w:t>
      </w:r>
      <w:r w:rsidR="00C367A2">
        <w:t xml:space="preserve">reader’s </w:t>
      </w:r>
      <w:r w:rsidRPr="002D0B58">
        <w:t>implementation</w:t>
      </w:r>
      <w:r w:rsidR="00C367A2">
        <w:t xml:space="preserve"> is better</w:t>
      </w:r>
      <w:r w:rsidRPr="002D0B58">
        <w:t>. The device needs</w:t>
      </w:r>
      <w:r w:rsidR="00C367A2">
        <w:t xml:space="preserve"> to assume that the reader transmitted the postamble</w:t>
      </w:r>
      <w:r w:rsidRPr="002D0B58">
        <w:t>, and when it detects Manchester coding rule violation corresponding to M value for PRDCH, it is considered the end of PRDCH.</w:t>
      </w:r>
      <w:r w:rsidR="00610864" w:rsidRPr="00610864">
        <w:t xml:space="preserve"> Manchester coding rule violation needs to exclude the effects of CP insertion</w:t>
      </w:r>
      <w:r w:rsidR="00610864">
        <w:t xml:space="preserve">. </w:t>
      </w:r>
    </w:p>
    <w:p w14:paraId="62D6F277" w14:textId="39C41397" w:rsidR="00926C43" w:rsidRPr="0033351D" w:rsidRDefault="004C6A75" w:rsidP="004C6A75">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sidR="0022535E">
        <w:rPr>
          <w:b/>
          <w:i/>
          <w:lang w:eastAsia="zh-CN"/>
        </w:rPr>
        <w:t>3</w:t>
      </w:r>
      <w:r w:rsidRPr="0033351D">
        <w:rPr>
          <w:b/>
          <w:i/>
          <w:lang w:eastAsia="zh-CN"/>
        </w:rPr>
        <w:t xml:space="preserve">: </w:t>
      </w:r>
      <w:r w:rsidR="006341F5" w:rsidRPr="0033351D">
        <w:rPr>
          <w:b/>
          <w:i/>
          <w:lang w:eastAsia="zh-CN"/>
        </w:rPr>
        <w:t>To determine or derive the end of PRDCH transmission</w:t>
      </w:r>
      <w:r w:rsidR="00926C43" w:rsidRPr="0033351D">
        <w:rPr>
          <w:b/>
          <w:i/>
          <w:lang w:eastAsia="zh-CN"/>
        </w:rPr>
        <w:t>:</w:t>
      </w:r>
    </w:p>
    <w:p w14:paraId="7911C3D1" w14:textId="66ECAD79" w:rsidR="004C6A75" w:rsidRDefault="00C367A2" w:rsidP="00C367A2">
      <w:pPr>
        <w:pStyle w:val="af2"/>
        <w:numPr>
          <w:ilvl w:val="0"/>
          <w:numId w:val="12"/>
        </w:numPr>
        <w:ind w:firstLineChars="0"/>
        <w:rPr>
          <w:rFonts w:eastAsia="等线"/>
          <w:b/>
          <w:i/>
        </w:rPr>
      </w:pPr>
      <w:r w:rsidRPr="00C367A2">
        <w:rPr>
          <w:rFonts w:eastAsia="等线"/>
          <w:b/>
          <w:i/>
        </w:rPr>
        <w:t>Postamble i</w:t>
      </w:r>
      <w:r>
        <w:rPr>
          <w:rFonts w:eastAsia="等线"/>
          <w:b/>
          <w:i/>
        </w:rPr>
        <w:t>s supported, and the pattern is determined based on reader’s implementation.</w:t>
      </w:r>
    </w:p>
    <w:p w14:paraId="20C7EE6C" w14:textId="10495552" w:rsidR="00C367A2" w:rsidRPr="0033351D" w:rsidRDefault="00C367A2" w:rsidP="00C367A2">
      <w:pPr>
        <w:pStyle w:val="af2"/>
        <w:numPr>
          <w:ilvl w:val="0"/>
          <w:numId w:val="12"/>
        </w:numPr>
        <w:ind w:firstLineChars="0"/>
        <w:rPr>
          <w:rFonts w:eastAsia="等线"/>
          <w:b/>
          <w:i/>
        </w:rPr>
      </w:pPr>
      <w:r>
        <w:rPr>
          <w:rFonts w:eastAsia="等线"/>
          <w:b/>
          <w:i/>
        </w:rPr>
        <w:t xml:space="preserve">Device assumes that reader </w:t>
      </w:r>
      <w:r w:rsidRPr="00C367A2">
        <w:rPr>
          <w:rFonts w:eastAsia="等线"/>
          <w:b/>
          <w:i/>
        </w:rPr>
        <w:t>will definitely transmit</w:t>
      </w:r>
      <w:r>
        <w:rPr>
          <w:rFonts w:eastAsia="等线"/>
          <w:b/>
          <w:i/>
        </w:rPr>
        <w:t xml:space="preserve"> postamble</w:t>
      </w:r>
      <w:r w:rsidR="0037590A">
        <w:rPr>
          <w:rFonts w:eastAsia="等线"/>
          <w:b/>
          <w:i/>
        </w:rPr>
        <w:t>.</w:t>
      </w:r>
    </w:p>
    <w:p w14:paraId="30C9430A" w14:textId="77777777" w:rsidR="00C052B8" w:rsidRPr="00C052B8" w:rsidRDefault="00C052B8" w:rsidP="00C052B8">
      <w:pPr>
        <w:rPr>
          <w:b/>
          <w:i/>
          <w:highlight w:val="yellow"/>
          <w:lang w:eastAsia="zh-CN"/>
        </w:rPr>
      </w:pPr>
    </w:p>
    <w:p w14:paraId="664E5F02" w14:textId="2067184B" w:rsidR="00AA016E" w:rsidRDefault="00AA016E" w:rsidP="00210E52">
      <w:pPr>
        <w:pStyle w:val="20"/>
        <w:numPr>
          <w:ilvl w:val="1"/>
          <w:numId w:val="13"/>
        </w:numPr>
        <w:rPr>
          <w:lang w:eastAsia="zh-CN"/>
        </w:rPr>
      </w:pPr>
      <w:r w:rsidRPr="008B5F2F">
        <w:rPr>
          <w:lang w:eastAsia="zh-CN"/>
        </w:rPr>
        <w:t xml:space="preserve">D2R </w:t>
      </w:r>
      <w:r w:rsidR="009A321A">
        <w:rPr>
          <w:lang w:eastAsia="zh-CN"/>
        </w:rPr>
        <w:t>amble</w:t>
      </w:r>
      <w:r w:rsidR="0037590A">
        <w:rPr>
          <w:lang w:eastAsia="zh-CN"/>
        </w:rPr>
        <w:t>(s)</w:t>
      </w:r>
      <w:r w:rsidRPr="008B5F2F">
        <w:rPr>
          <w:lang w:eastAsia="zh-CN"/>
        </w:rPr>
        <w:t xml:space="preserve"> design</w:t>
      </w:r>
    </w:p>
    <w:p w14:paraId="0F59ADB7" w14:textId="3B5653A6" w:rsidR="00163394" w:rsidRPr="007664BC" w:rsidRDefault="007664BC" w:rsidP="00163394">
      <w:pPr>
        <w:rPr>
          <w:lang w:eastAsia="zh-CN"/>
        </w:rPr>
      </w:pPr>
      <w:r w:rsidRPr="006961E7">
        <w:rPr>
          <w:lang w:eastAsia="zh-CN"/>
        </w:rPr>
        <w:t>P</w:t>
      </w:r>
      <w:r w:rsidRPr="006961E7">
        <w:rPr>
          <w:rFonts w:hint="eastAsia"/>
          <w:lang w:eastAsia="zh-CN"/>
        </w:rPr>
        <w:t>reamble</w:t>
      </w:r>
      <w:r>
        <w:rPr>
          <w:lang w:eastAsia="zh-CN"/>
        </w:rPr>
        <w:t xml:space="preserve"> and Midamble</w:t>
      </w:r>
      <w:r w:rsidRPr="006961E7">
        <w:rPr>
          <w:lang w:eastAsia="zh-CN"/>
        </w:rPr>
        <w:t xml:space="preserve"> </w:t>
      </w:r>
      <w:r>
        <w:rPr>
          <w:lang w:eastAsia="zh-CN"/>
        </w:rPr>
        <w:t>are</w:t>
      </w:r>
      <w:r w:rsidRPr="006961E7">
        <w:rPr>
          <w:lang w:eastAsia="zh-CN"/>
        </w:rPr>
        <w:t xml:space="preserve"> </w:t>
      </w:r>
      <w:r w:rsidRPr="006961E7">
        <w:rPr>
          <w:rFonts w:hint="eastAsia"/>
          <w:lang w:eastAsia="zh-CN"/>
        </w:rPr>
        <w:t>supported</w:t>
      </w:r>
      <w:r>
        <w:rPr>
          <w:lang w:eastAsia="zh-CN"/>
        </w:rPr>
        <w:t xml:space="preserve"> </w:t>
      </w:r>
      <w:r>
        <w:rPr>
          <w:rFonts w:hint="eastAsia"/>
          <w:lang w:eastAsia="zh-CN"/>
        </w:rPr>
        <w:t>in</w:t>
      </w:r>
      <w:r>
        <w:rPr>
          <w:lang w:eastAsia="zh-CN"/>
        </w:rPr>
        <w:t xml:space="preserve"> D2R, </w:t>
      </w:r>
      <w:r w:rsidRPr="006961E7">
        <w:rPr>
          <w:lang w:eastAsia="zh-CN"/>
        </w:rPr>
        <w:t xml:space="preserve">potentially for </w:t>
      </w:r>
      <w:r w:rsidR="009A5A0B" w:rsidRPr="00E310F5">
        <w:rPr>
          <w:szCs w:val="20"/>
        </w:rPr>
        <w:t>SFO estimation/time tracking and channel estimation</w:t>
      </w:r>
      <w:r w:rsidRPr="006961E7">
        <w:rPr>
          <w:lang w:eastAsia="zh-CN"/>
        </w:rPr>
        <w:t>.</w:t>
      </w:r>
      <w:r w:rsidR="009A5A0B">
        <w:rPr>
          <w:lang w:eastAsia="zh-CN"/>
        </w:rPr>
        <w:t xml:space="preserve"> The following agreements were achieved in the last meeting.</w:t>
      </w:r>
    </w:p>
    <w:tbl>
      <w:tblPr>
        <w:tblStyle w:val="ad"/>
        <w:tblW w:w="0" w:type="auto"/>
        <w:tblLook w:val="04A0" w:firstRow="1" w:lastRow="0" w:firstColumn="1" w:lastColumn="0" w:noHBand="0" w:noVBand="1"/>
      </w:tblPr>
      <w:tblGrid>
        <w:gridCol w:w="9307"/>
      </w:tblGrid>
      <w:tr w:rsidR="00163394" w14:paraId="722CE8B1" w14:textId="77777777" w:rsidTr="00B116B1">
        <w:tc>
          <w:tcPr>
            <w:tcW w:w="9307" w:type="dxa"/>
          </w:tcPr>
          <w:p w14:paraId="6D668AD7" w14:textId="77777777" w:rsidR="00163394" w:rsidRDefault="00163394" w:rsidP="0037590A">
            <w:pPr>
              <w:spacing w:after="0"/>
              <w:contextualSpacing/>
              <w:rPr>
                <w:rFonts w:eastAsia="等线"/>
                <w:sz w:val="20"/>
                <w:szCs w:val="20"/>
                <w:lang w:eastAsia="zh-CN"/>
              </w:rPr>
            </w:pPr>
          </w:p>
          <w:p w14:paraId="3C4967C4" w14:textId="77777777" w:rsidR="0037590A" w:rsidRDefault="0037590A" w:rsidP="0037590A">
            <w:pPr>
              <w:spacing w:after="0"/>
              <w:contextualSpacing/>
              <w:rPr>
                <w:rFonts w:eastAsia="等线"/>
                <w:sz w:val="20"/>
                <w:szCs w:val="20"/>
                <w:lang w:eastAsia="zh-CN"/>
              </w:rPr>
            </w:pPr>
          </w:p>
          <w:p w14:paraId="660587AD" w14:textId="77777777" w:rsidR="0037590A" w:rsidRDefault="0037590A" w:rsidP="0037590A">
            <w:pPr>
              <w:rPr>
                <w:color w:val="000000" w:themeColor="text1"/>
              </w:rPr>
            </w:pPr>
            <w:r w:rsidRPr="003B767F">
              <w:rPr>
                <w:color w:val="000000" w:themeColor="text1"/>
                <w:highlight w:val="green"/>
              </w:rPr>
              <w:t>Agreement</w:t>
            </w:r>
          </w:p>
          <w:p w14:paraId="7D32D7FA" w14:textId="77777777" w:rsidR="0037590A" w:rsidRDefault="0037590A" w:rsidP="0037590A">
            <w:pPr>
              <w:rPr>
                <w:color w:val="000000" w:themeColor="text1"/>
              </w:rPr>
            </w:pPr>
            <w:r>
              <w:rPr>
                <w:color w:val="000000" w:themeColor="text1"/>
              </w:rPr>
              <w:t>For D2R midamble, for determining the presence and location of midamble(s) at the device:</w:t>
            </w:r>
          </w:p>
          <w:p w14:paraId="229493C0" w14:textId="77777777" w:rsidR="0037590A" w:rsidRDefault="0037590A" w:rsidP="0037590A">
            <w:pPr>
              <w:pStyle w:val="af2"/>
              <w:numPr>
                <w:ilvl w:val="0"/>
                <w:numId w:val="31"/>
              </w:numPr>
              <w:spacing w:after="0"/>
              <w:ind w:firstLineChars="0"/>
              <w:contextualSpacing/>
              <w:rPr>
                <w:color w:val="000000" w:themeColor="text1"/>
              </w:rPr>
            </w:pPr>
            <w:r>
              <w:rPr>
                <w:color w:val="000000" w:themeColor="text1"/>
              </w:rPr>
              <w:t>Reader explicitly indicates the same interval between consecutive midambles, and between the preamble and the first midamble,</w:t>
            </w:r>
            <w:r w:rsidRPr="00C73C47">
              <w:rPr>
                <w:color w:val="000000" w:themeColor="text1"/>
              </w:rPr>
              <w:t xml:space="preserve"> </w:t>
            </w:r>
            <w:r>
              <w:rPr>
                <w:color w:val="000000" w:themeColor="text1"/>
              </w:rPr>
              <w:t>via R2D control information</w:t>
            </w:r>
          </w:p>
          <w:p w14:paraId="38F4DF07" w14:textId="77777777" w:rsidR="0037590A" w:rsidRDefault="0037590A" w:rsidP="0037590A">
            <w:pPr>
              <w:pStyle w:val="af2"/>
              <w:numPr>
                <w:ilvl w:val="2"/>
                <w:numId w:val="31"/>
              </w:numPr>
              <w:spacing w:after="0"/>
              <w:ind w:firstLineChars="0"/>
              <w:contextualSpacing/>
              <w:rPr>
                <w:color w:val="000000" w:themeColor="text1"/>
              </w:rPr>
            </w:pPr>
            <w:r>
              <w:rPr>
                <w:color w:val="000000" w:themeColor="text1"/>
              </w:rPr>
              <w:t>FFS: details of signalling</w:t>
            </w:r>
          </w:p>
          <w:p w14:paraId="251CE4D0" w14:textId="77777777" w:rsidR="0037590A" w:rsidRPr="003B767F" w:rsidRDefault="0037590A" w:rsidP="0037590A">
            <w:pPr>
              <w:pStyle w:val="af2"/>
              <w:numPr>
                <w:ilvl w:val="2"/>
                <w:numId w:val="31"/>
              </w:numPr>
              <w:spacing w:after="0"/>
              <w:ind w:firstLineChars="0"/>
              <w:contextualSpacing/>
              <w:rPr>
                <w:color w:val="000000" w:themeColor="text1"/>
              </w:rPr>
            </w:pPr>
            <w:r w:rsidRPr="003B767F">
              <w:rPr>
                <w:color w:val="000000" w:themeColor="text1"/>
              </w:rPr>
              <w:t xml:space="preserve">FFS: </w:t>
            </w:r>
            <w:r>
              <w:rPr>
                <w:color w:val="000000" w:themeColor="text1"/>
              </w:rPr>
              <w:t xml:space="preserve">whether </w:t>
            </w:r>
            <w:r w:rsidRPr="003B767F">
              <w:rPr>
                <w:color w:val="000000" w:themeColor="text1"/>
              </w:rPr>
              <w:t>the reader can explicitly indicate with one bit whether a midamble is additionally present at the end</w:t>
            </w:r>
          </w:p>
          <w:p w14:paraId="6082CE29" w14:textId="77777777" w:rsidR="0037590A" w:rsidRDefault="0037590A" w:rsidP="0037590A">
            <w:pPr>
              <w:pStyle w:val="af2"/>
              <w:numPr>
                <w:ilvl w:val="0"/>
                <w:numId w:val="31"/>
              </w:numPr>
              <w:spacing w:after="0"/>
              <w:ind w:firstLineChars="0"/>
              <w:contextualSpacing/>
              <w:rPr>
                <w:color w:val="000000" w:themeColor="text1"/>
              </w:rPr>
            </w:pPr>
            <w:r>
              <w:rPr>
                <w:rFonts w:hint="eastAsia"/>
                <w:color w:val="000000" w:themeColor="text1"/>
                <w:lang w:eastAsia="zh-CN"/>
              </w:rPr>
              <w:t>Note: Th</w:t>
            </w:r>
            <w:r>
              <w:rPr>
                <w:color w:val="000000" w:themeColor="text1"/>
                <w:lang w:eastAsia="zh-CN"/>
              </w:rPr>
              <w:t>is</w:t>
            </w:r>
            <w:r>
              <w:rPr>
                <w:rFonts w:hint="eastAsia"/>
                <w:color w:val="000000" w:themeColor="text1"/>
                <w:lang w:eastAsia="zh-CN"/>
              </w:rPr>
              <w:t xml:space="preserve"> do</w:t>
            </w:r>
            <w:r>
              <w:rPr>
                <w:color w:val="000000" w:themeColor="text1"/>
                <w:lang w:eastAsia="zh-CN"/>
              </w:rPr>
              <w:t xml:space="preserve">es </w:t>
            </w:r>
            <w:r>
              <w:rPr>
                <w:rFonts w:hint="eastAsia"/>
                <w:color w:val="000000" w:themeColor="text1"/>
                <w:lang w:eastAsia="zh-CN"/>
              </w:rPr>
              <w:t>n</w:t>
            </w:r>
            <w:r>
              <w:rPr>
                <w:color w:val="000000" w:themeColor="text1"/>
                <w:lang w:eastAsia="zh-CN"/>
              </w:rPr>
              <w:t>o</w:t>
            </w:r>
            <w:r>
              <w:rPr>
                <w:rFonts w:hint="eastAsia"/>
                <w:color w:val="000000" w:themeColor="text1"/>
                <w:lang w:eastAsia="zh-CN"/>
              </w:rPr>
              <w:t xml:space="preserve">t preclude </w:t>
            </w:r>
            <w:r>
              <w:rPr>
                <w:color w:val="000000" w:themeColor="text1"/>
                <w:lang w:eastAsia="zh-CN"/>
              </w:rPr>
              <w:t xml:space="preserve">the </w:t>
            </w:r>
            <w:r>
              <w:rPr>
                <w:rFonts w:hint="eastAsia"/>
                <w:color w:val="000000" w:themeColor="text1"/>
                <w:lang w:eastAsia="zh-CN"/>
              </w:rPr>
              <w:t xml:space="preserve">support of </w:t>
            </w:r>
            <w:r>
              <w:rPr>
                <w:color w:val="000000" w:themeColor="text1"/>
                <w:lang w:eastAsia="zh-CN"/>
              </w:rPr>
              <w:t xml:space="preserve">having </w:t>
            </w:r>
            <w:r>
              <w:rPr>
                <w:rFonts w:hint="eastAsia"/>
                <w:color w:val="000000" w:themeColor="text1"/>
                <w:lang w:eastAsia="zh-CN"/>
              </w:rPr>
              <w:t>no midamble</w:t>
            </w:r>
            <w:r>
              <w:rPr>
                <w:color w:val="000000" w:themeColor="text1"/>
                <w:lang w:eastAsia="zh-CN"/>
              </w:rPr>
              <w:t xml:space="preserve"> present in the D2R transmission</w:t>
            </w:r>
          </w:p>
          <w:p w14:paraId="1BC4BFFA" w14:textId="18748E2E" w:rsidR="0037590A" w:rsidRDefault="0037590A" w:rsidP="0037590A">
            <w:pPr>
              <w:spacing w:after="0"/>
              <w:contextualSpacing/>
              <w:rPr>
                <w:rFonts w:eastAsia="等线"/>
                <w:sz w:val="20"/>
                <w:szCs w:val="20"/>
                <w:lang w:eastAsia="zh-CN"/>
              </w:rPr>
            </w:pPr>
          </w:p>
          <w:p w14:paraId="0F2C75CF" w14:textId="77777777" w:rsidR="0037590A" w:rsidRPr="002C3CA4" w:rsidRDefault="0037590A" w:rsidP="0037590A">
            <w:pPr>
              <w:pStyle w:val="0Maintext"/>
            </w:pPr>
            <w:r w:rsidRPr="002C3CA4">
              <w:rPr>
                <w:highlight w:val="green"/>
              </w:rPr>
              <w:t>Agreement</w:t>
            </w:r>
          </w:p>
          <w:p w14:paraId="37B02CB7" w14:textId="77777777" w:rsidR="0037590A" w:rsidRPr="002C3CA4" w:rsidRDefault="0037590A" w:rsidP="0037590A">
            <w:r w:rsidRPr="002C3CA4">
              <w:t>For indicating the interval between consecutive midambles, and between the preamble and the first midamble, via R2D control information, following is adopted:</w:t>
            </w:r>
          </w:p>
          <w:p w14:paraId="7CB029E4" w14:textId="77777777" w:rsidR="0037590A" w:rsidRPr="002C3CA4" w:rsidRDefault="0037590A" w:rsidP="0037590A">
            <w:pPr>
              <w:pStyle w:val="af2"/>
              <w:numPr>
                <w:ilvl w:val="0"/>
                <w:numId w:val="31"/>
              </w:numPr>
              <w:ind w:firstLineChars="0"/>
              <w:contextualSpacing/>
            </w:pPr>
            <w:r w:rsidRPr="002C3CA4">
              <w:t>Unit of interval is number of bits</w:t>
            </w:r>
            <w:r w:rsidRPr="002C3CA4">
              <w:rPr>
                <w:rFonts w:hint="eastAsia"/>
                <w:lang w:eastAsia="zh-CN"/>
              </w:rPr>
              <w:t xml:space="preserve"> after FEC (if FEC is applied) and repetition</w:t>
            </w:r>
            <w:r w:rsidRPr="002C3CA4">
              <w:rPr>
                <w:lang w:eastAsia="zh-CN"/>
              </w:rPr>
              <w:t xml:space="preserve"> (if repetition is applied)</w:t>
            </w:r>
          </w:p>
          <w:p w14:paraId="0D43FFA0" w14:textId="77777777" w:rsidR="0037590A" w:rsidRPr="002C3CA4" w:rsidRDefault="0037590A" w:rsidP="0037590A">
            <w:pPr>
              <w:pStyle w:val="af2"/>
              <w:numPr>
                <w:ilvl w:val="0"/>
                <w:numId w:val="31"/>
              </w:numPr>
              <w:ind w:firstLineChars="0"/>
              <w:contextualSpacing/>
              <w:rPr>
                <w:lang w:eastAsia="zh-CN"/>
              </w:rPr>
            </w:pPr>
            <w:r w:rsidRPr="002C3CA4">
              <w:t>FFS: the candidate values in terms of the unit of interval</w:t>
            </w:r>
          </w:p>
          <w:p w14:paraId="4A7F42A4" w14:textId="77777777" w:rsidR="0037590A" w:rsidRPr="0037590A" w:rsidRDefault="0037590A" w:rsidP="0037590A">
            <w:pPr>
              <w:spacing w:after="0"/>
              <w:contextualSpacing/>
              <w:rPr>
                <w:rFonts w:eastAsia="等线"/>
                <w:sz w:val="20"/>
                <w:szCs w:val="20"/>
                <w:lang w:eastAsia="zh-CN"/>
              </w:rPr>
            </w:pPr>
          </w:p>
          <w:p w14:paraId="1D98D77B" w14:textId="77777777" w:rsidR="0037590A" w:rsidRDefault="0037590A" w:rsidP="0037590A">
            <w:pPr>
              <w:pStyle w:val="0Maintext"/>
            </w:pPr>
            <w:r w:rsidRPr="00D12A63">
              <w:rPr>
                <w:highlight w:val="green"/>
              </w:rPr>
              <w:t>Agreement</w:t>
            </w:r>
          </w:p>
          <w:p w14:paraId="0B8F5391" w14:textId="77777777" w:rsidR="0037590A" w:rsidRPr="007756CF" w:rsidRDefault="0037590A" w:rsidP="0037590A">
            <w:pPr>
              <w:pStyle w:val="af2"/>
              <w:numPr>
                <w:ilvl w:val="0"/>
                <w:numId w:val="31"/>
              </w:numPr>
              <w:spacing w:after="0"/>
              <w:ind w:firstLineChars="0"/>
              <w:contextualSpacing/>
            </w:pPr>
            <w:r w:rsidRPr="007756CF">
              <w:t xml:space="preserve">For D2R preamble/midamble, base sequence is generated from </w:t>
            </w:r>
            <w:r w:rsidRPr="007756CF">
              <w:rPr>
                <w:rFonts w:hint="eastAsia"/>
                <w:lang w:eastAsia="zh-CN"/>
              </w:rPr>
              <w:t>m</w:t>
            </w:r>
            <w:r w:rsidRPr="007756CF">
              <w:t xml:space="preserve">-sequence, where 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n</m:t>
                  </m:r>
                </m:sup>
              </m:sSup>
              <m:r>
                <w:rPr>
                  <w:rFonts w:ascii="Cambria Math" w:hAnsi="Cambria Math"/>
                </w:rPr>
                <m:t>-1</m:t>
              </m:r>
            </m:oMath>
          </w:p>
          <w:p w14:paraId="148598E7" w14:textId="77777777" w:rsidR="0037590A" w:rsidRPr="007756CF" w:rsidRDefault="0037590A" w:rsidP="0037590A">
            <w:pPr>
              <w:pStyle w:val="af2"/>
              <w:numPr>
                <w:ilvl w:val="1"/>
                <w:numId w:val="31"/>
              </w:numPr>
              <w:spacing w:after="0"/>
              <w:ind w:firstLineChars="0"/>
              <w:contextualSpacing/>
            </w:pPr>
            <w:r w:rsidRPr="007756CF">
              <w:t>Value(s) of n</w:t>
            </w:r>
          </w:p>
          <w:p w14:paraId="6447845F" w14:textId="77777777" w:rsidR="0037590A" w:rsidRPr="007756CF" w:rsidRDefault="0037590A" w:rsidP="0037590A">
            <w:pPr>
              <w:pStyle w:val="af2"/>
              <w:numPr>
                <w:ilvl w:val="2"/>
                <w:numId w:val="31"/>
              </w:numPr>
              <w:spacing w:after="0"/>
              <w:ind w:firstLineChars="0"/>
              <w:contextualSpacing/>
            </w:pPr>
            <w:r w:rsidRPr="007756CF">
              <w:t>Long preamble</w:t>
            </w:r>
            <w:r w:rsidRPr="007756CF">
              <w:rPr>
                <w:rFonts w:hint="eastAsia"/>
                <w:lang w:eastAsia="zh-CN"/>
              </w:rPr>
              <w:t>/midamble</w:t>
            </w:r>
            <w:r w:rsidRPr="007756CF">
              <w:t xml:space="preserve"> is generated based on n = 5</w:t>
            </w:r>
          </w:p>
          <w:p w14:paraId="26AE2208" w14:textId="77777777" w:rsidR="0037590A" w:rsidRPr="007756CF" w:rsidRDefault="0037590A" w:rsidP="0037590A">
            <w:pPr>
              <w:pStyle w:val="af2"/>
              <w:numPr>
                <w:ilvl w:val="2"/>
                <w:numId w:val="31"/>
              </w:numPr>
              <w:spacing w:after="0"/>
              <w:ind w:firstLineChars="0"/>
              <w:contextualSpacing/>
              <w:rPr>
                <w:color w:val="000000" w:themeColor="text1"/>
              </w:rPr>
            </w:pPr>
            <w:r w:rsidRPr="00D12A63">
              <w:rPr>
                <w:color w:val="000000" w:themeColor="text1"/>
                <w:highlight w:val="darkYellow"/>
              </w:rPr>
              <w:t>Working assumption</w:t>
            </w:r>
            <w:r>
              <w:rPr>
                <w:color w:val="000000" w:themeColor="text1"/>
              </w:rPr>
              <w:t xml:space="preserve">: </w:t>
            </w:r>
            <w:r w:rsidRPr="007756CF">
              <w:rPr>
                <w:color w:val="000000" w:themeColor="text1"/>
              </w:rPr>
              <w:t>Short preamble</w:t>
            </w:r>
            <w:r w:rsidRPr="007756CF">
              <w:rPr>
                <w:rFonts w:hint="eastAsia"/>
                <w:color w:val="000000" w:themeColor="text1"/>
                <w:lang w:eastAsia="zh-CN"/>
              </w:rPr>
              <w:t>/midamble</w:t>
            </w:r>
            <w:r w:rsidRPr="007756CF">
              <w:rPr>
                <w:color w:val="000000" w:themeColor="text1"/>
              </w:rPr>
              <w:t xml:space="preserve"> is generated based on </w:t>
            </w:r>
            <w:r>
              <w:rPr>
                <w:color w:val="000000" w:themeColor="text1"/>
              </w:rPr>
              <w:t xml:space="preserve">n=3 </w:t>
            </w:r>
          </w:p>
          <w:p w14:paraId="015C4781" w14:textId="77777777" w:rsidR="0037590A" w:rsidRPr="007756CF" w:rsidRDefault="0037590A" w:rsidP="0037590A">
            <w:pPr>
              <w:pStyle w:val="af2"/>
              <w:numPr>
                <w:ilvl w:val="0"/>
                <w:numId w:val="31"/>
              </w:numPr>
              <w:spacing w:after="0"/>
              <w:ind w:firstLineChars="0"/>
              <w:contextualSpacing/>
              <w:rPr>
                <w:color w:val="000000" w:themeColor="text1"/>
              </w:rPr>
            </w:pPr>
            <w:r w:rsidRPr="007756CF">
              <w:rPr>
                <w:color w:val="000000" w:themeColor="text1"/>
              </w:rPr>
              <w:t>Only 1-part preamble/midamble are supported for D2R</w:t>
            </w:r>
          </w:p>
          <w:p w14:paraId="4C2FD4FD" w14:textId="77777777" w:rsidR="0037590A" w:rsidRPr="007756CF" w:rsidRDefault="0037590A" w:rsidP="0037590A">
            <w:pPr>
              <w:pStyle w:val="af2"/>
              <w:numPr>
                <w:ilvl w:val="0"/>
                <w:numId w:val="31"/>
              </w:numPr>
              <w:spacing w:after="0"/>
              <w:ind w:firstLineChars="0"/>
              <w:contextualSpacing/>
              <w:rPr>
                <w:color w:val="000000" w:themeColor="text1"/>
              </w:rPr>
            </w:pPr>
            <w:r w:rsidRPr="007756CF">
              <w:rPr>
                <w:color w:val="000000" w:themeColor="text1"/>
              </w:rPr>
              <w:t>Preamble immediately precedes the PDRCH without any gap</w:t>
            </w:r>
          </w:p>
          <w:p w14:paraId="620ABF6E" w14:textId="77777777" w:rsidR="0037590A" w:rsidRDefault="0037590A" w:rsidP="0037590A">
            <w:pPr>
              <w:pStyle w:val="af2"/>
              <w:numPr>
                <w:ilvl w:val="0"/>
                <w:numId w:val="31"/>
              </w:numPr>
              <w:spacing w:after="0"/>
              <w:ind w:firstLineChars="0"/>
              <w:contextualSpacing/>
              <w:rPr>
                <w:color w:val="000000" w:themeColor="text1"/>
              </w:rPr>
            </w:pPr>
            <w:r>
              <w:rPr>
                <w:color w:val="000000" w:themeColor="text1"/>
                <w:lang w:eastAsia="zh-CN"/>
              </w:rPr>
              <w:t>B</w:t>
            </w:r>
            <w:r w:rsidRPr="007756CF">
              <w:rPr>
                <w:rFonts w:hint="eastAsia"/>
                <w:color w:val="000000" w:themeColor="text1"/>
                <w:lang w:eastAsia="zh-CN"/>
              </w:rPr>
              <w:t>oth long and short preamble</w:t>
            </w:r>
            <w:r w:rsidRPr="007756CF">
              <w:rPr>
                <w:color w:val="000000" w:themeColor="text1"/>
                <w:lang w:eastAsia="zh-CN"/>
              </w:rPr>
              <w:t xml:space="preserve"> and </w:t>
            </w:r>
            <w:r w:rsidRPr="007756CF">
              <w:rPr>
                <w:rFonts w:hint="eastAsia"/>
                <w:color w:val="000000" w:themeColor="text1"/>
                <w:lang w:eastAsia="zh-CN"/>
              </w:rPr>
              <w:t>midamble</w:t>
            </w:r>
            <w:r w:rsidRPr="007756CF">
              <w:rPr>
                <w:color w:val="000000" w:themeColor="text1"/>
                <w:lang w:eastAsia="zh-CN"/>
              </w:rPr>
              <w:t xml:space="preserve"> </w:t>
            </w:r>
            <w:r>
              <w:rPr>
                <w:color w:val="000000" w:themeColor="text1"/>
                <w:lang w:eastAsia="zh-CN"/>
              </w:rPr>
              <w:t>are</w:t>
            </w:r>
            <w:r w:rsidRPr="007756CF">
              <w:rPr>
                <w:color w:val="000000" w:themeColor="text1"/>
                <w:lang w:eastAsia="zh-CN"/>
              </w:rPr>
              <w:t xml:space="preserve"> </w:t>
            </w:r>
            <w:r w:rsidRPr="007756CF">
              <w:rPr>
                <w:rFonts w:hint="eastAsia"/>
                <w:color w:val="000000" w:themeColor="text1"/>
                <w:lang w:eastAsia="zh-CN"/>
              </w:rPr>
              <w:t>supported</w:t>
            </w:r>
            <w:r>
              <w:rPr>
                <w:color w:val="000000" w:themeColor="text1"/>
                <w:lang w:eastAsia="zh-CN"/>
              </w:rPr>
              <w:t xml:space="preserve"> based on the working assumption on n</w:t>
            </w:r>
          </w:p>
          <w:p w14:paraId="515EDC3E" w14:textId="77777777" w:rsidR="0037590A" w:rsidRPr="007756CF" w:rsidRDefault="0037590A" w:rsidP="0037590A">
            <w:pPr>
              <w:pStyle w:val="af2"/>
              <w:numPr>
                <w:ilvl w:val="1"/>
                <w:numId w:val="31"/>
              </w:numPr>
              <w:spacing w:after="0"/>
              <w:ind w:firstLineChars="0"/>
              <w:contextualSpacing/>
              <w:rPr>
                <w:color w:val="000000" w:themeColor="text1"/>
              </w:rPr>
            </w:pPr>
            <w:r>
              <w:rPr>
                <w:color w:val="000000" w:themeColor="text1"/>
                <w:lang w:eastAsia="zh-CN"/>
              </w:rPr>
              <w:t>when midamble is present</w:t>
            </w:r>
            <w:r w:rsidRPr="007756CF" w:rsidDel="00D12A63">
              <w:rPr>
                <w:color w:val="000000" w:themeColor="text1"/>
                <w:lang w:eastAsia="zh-CN"/>
              </w:rPr>
              <w:t xml:space="preserve"> </w:t>
            </w:r>
            <w:r>
              <w:rPr>
                <w:color w:val="000000" w:themeColor="text1"/>
                <w:lang w:eastAsia="zh-CN"/>
              </w:rPr>
              <w:t xml:space="preserve">at least the </w:t>
            </w:r>
            <w:r w:rsidRPr="007756CF">
              <w:rPr>
                <w:color w:val="000000" w:themeColor="text1"/>
                <w:lang w:eastAsia="zh-CN"/>
              </w:rPr>
              <w:t xml:space="preserve">following cases are supported and </w:t>
            </w:r>
            <w:r w:rsidRPr="007756CF">
              <w:rPr>
                <w:rFonts w:hint="eastAsia"/>
                <w:color w:val="000000" w:themeColor="text1"/>
                <w:lang w:eastAsia="zh-CN"/>
              </w:rPr>
              <w:t xml:space="preserve">reader </w:t>
            </w:r>
            <w:r w:rsidRPr="007756CF">
              <w:rPr>
                <w:color w:val="000000" w:themeColor="text1"/>
                <w:lang w:eastAsia="zh-CN"/>
              </w:rPr>
              <w:t xml:space="preserve">explicitly </w:t>
            </w:r>
            <w:r w:rsidRPr="007756CF">
              <w:rPr>
                <w:color w:val="000000" w:themeColor="text1"/>
                <w:lang w:eastAsia="zh-CN"/>
              </w:rPr>
              <w:lastRenderedPageBreak/>
              <w:t>indicates one of the following cases for PDRCH:</w:t>
            </w:r>
          </w:p>
          <w:p w14:paraId="3F3404F9" w14:textId="77777777" w:rsidR="0037590A" w:rsidRPr="007756CF" w:rsidRDefault="0037590A" w:rsidP="0037590A">
            <w:pPr>
              <w:pStyle w:val="af2"/>
              <w:numPr>
                <w:ilvl w:val="2"/>
                <w:numId w:val="31"/>
              </w:numPr>
              <w:spacing w:after="0"/>
              <w:ind w:firstLineChars="0"/>
              <w:contextualSpacing/>
              <w:rPr>
                <w:color w:val="000000" w:themeColor="text1"/>
              </w:rPr>
            </w:pPr>
            <w:r w:rsidRPr="007756CF">
              <w:rPr>
                <w:color w:val="000000" w:themeColor="text1"/>
                <w:lang w:eastAsia="zh-CN"/>
              </w:rPr>
              <w:t xml:space="preserve">Short preamble and short midamble </w:t>
            </w:r>
          </w:p>
          <w:p w14:paraId="49AFA51D" w14:textId="77777777" w:rsidR="0037590A" w:rsidRDefault="0037590A" w:rsidP="0037590A">
            <w:pPr>
              <w:pStyle w:val="af2"/>
              <w:numPr>
                <w:ilvl w:val="2"/>
                <w:numId w:val="31"/>
              </w:numPr>
              <w:spacing w:after="0"/>
              <w:ind w:firstLineChars="0"/>
              <w:contextualSpacing/>
              <w:rPr>
                <w:color w:val="000000" w:themeColor="text1"/>
              </w:rPr>
            </w:pPr>
            <w:r w:rsidRPr="007756CF">
              <w:rPr>
                <w:color w:val="000000" w:themeColor="text1"/>
                <w:lang w:eastAsia="zh-CN"/>
              </w:rPr>
              <w:t xml:space="preserve">Long preamble and long midamble </w:t>
            </w:r>
          </w:p>
          <w:p w14:paraId="725E2F83" w14:textId="77777777" w:rsidR="0037590A" w:rsidRDefault="0037590A" w:rsidP="0037590A">
            <w:pPr>
              <w:ind w:leftChars="320" w:left="704"/>
              <w:contextualSpacing/>
              <w:rPr>
                <w:color w:val="000000" w:themeColor="text1"/>
                <w:lang w:eastAsia="zh-CN"/>
              </w:rPr>
            </w:pPr>
            <w:r>
              <w:rPr>
                <w:rFonts w:hint="eastAsia"/>
                <w:color w:val="000000" w:themeColor="text1"/>
              </w:rPr>
              <w:t>N</w:t>
            </w:r>
            <w:r>
              <w:rPr>
                <w:color w:val="000000" w:themeColor="text1"/>
              </w:rPr>
              <w:t xml:space="preserve">ote: the case of </w:t>
            </w:r>
            <w:r>
              <w:rPr>
                <w:color w:val="000000" w:themeColor="text1"/>
                <w:lang w:eastAsia="zh-CN"/>
              </w:rPr>
              <w:t>s</w:t>
            </w:r>
            <w:r w:rsidRPr="007756CF">
              <w:rPr>
                <w:color w:val="000000" w:themeColor="text1"/>
                <w:lang w:eastAsia="zh-CN"/>
              </w:rPr>
              <w:t xml:space="preserve">hort preamble and </w:t>
            </w:r>
            <w:r>
              <w:rPr>
                <w:color w:val="000000" w:themeColor="text1"/>
                <w:lang w:eastAsia="zh-CN"/>
              </w:rPr>
              <w:t>long</w:t>
            </w:r>
            <w:r w:rsidRPr="007756CF">
              <w:rPr>
                <w:color w:val="000000" w:themeColor="text1"/>
                <w:lang w:eastAsia="zh-CN"/>
              </w:rPr>
              <w:t xml:space="preserve"> midamble</w:t>
            </w:r>
            <w:r>
              <w:rPr>
                <w:color w:val="000000" w:themeColor="text1"/>
                <w:lang w:eastAsia="zh-CN"/>
              </w:rPr>
              <w:t xml:space="preserve"> will not be supported</w:t>
            </w:r>
          </w:p>
          <w:p w14:paraId="22519699" w14:textId="77777777" w:rsidR="0037590A" w:rsidRPr="00D12A63" w:rsidRDefault="0037590A" w:rsidP="0037590A">
            <w:pPr>
              <w:pStyle w:val="af2"/>
              <w:numPr>
                <w:ilvl w:val="1"/>
                <w:numId w:val="31"/>
              </w:numPr>
              <w:spacing w:after="0"/>
              <w:ind w:firstLineChars="0"/>
              <w:contextualSpacing/>
              <w:rPr>
                <w:color w:val="000000" w:themeColor="text1"/>
              </w:rPr>
            </w:pPr>
            <w:r>
              <w:rPr>
                <w:rFonts w:hint="eastAsia"/>
                <w:color w:val="000000" w:themeColor="text1"/>
              </w:rPr>
              <w:t>W</w:t>
            </w:r>
            <w:r>
              <w:rPr>
                <w:color w:val="000000" w:themeColor="text1"/>
              </w:rPr>
              <w:t xml:space="preserve">hen </w:t>
            </w:r>
            <w:r>
              <w:rPr>
                <w:color w:val="000000" w:themeColor="text1"/>
                <w:lang w:eastAsia="zh-CN"/>
              </w:rPr>
              <w:t>midamble is not present the</w:t>
            </w:r>
            <w:r w:rsidRPr="007756CF">
              <w:rPr>
                <w:color w:val="000000" w:themeColor="text1"/>
                <w:lang w:eastAsia="zh-CN"/>
              </w:rPr>
              <w:t xml:space="preserve"> </w:t>
            </w:r>
            <w:r w:rsidRPr="007756CF">
              <w:rPr>
                <w:rFonts w:hint="eastAsia"/>
                <w:color w:val="000000" w:themeColor="text1"/>
                <w:lang w:eastAsia="zh-CN"/>
              </w:rPr>
              <w:t xml:space="preserve">reader </w:t>
            </w:r>
            <w:r w:rsidRPr="007756CF">
              <w:rPr>
                <w:color w:val="000000" w:themeColor="text1"/>
                <w:lang w:eastAsia="zh-CN"/>
              </w:rPr>
              <w:t xml:space="preserve">explicitly indicates </w:t>
            </w:r>
            <w:r>
              <w:rPr>
                <w:color w:val="000000" w:themeColor="text1"/>
                <w:lang w:eastAsia="zh-CN"/>
              </w:rPr>
              <w:t>short or long preamble for PDRCH</w:t>
            </w:r>
          </w:p>
          <w:p w14:paraId="4DE5564F" w14:textId="671E9847" w:rsidR="0037590A" w:rsidRPr="00610864" w:rsidRDefault="0037590A" w:rsidP="00610864">
            <w:pPr>
              <w:contextualSpacing/>
              <w:rPr>
                <w:rFonts w:eastAsia="等线"/>
                <w:sz w:val="20"/>
                <w:szCs w:val="20"/>
                <w:lang w:eastAsia="zh-CN"/>
              </w:rPr>
            </w:pPr>
          </w:p>
        </w:tc>
      </w:tr>
    </w:tbl>
    <w:p w14:paraId="45314CBC" w14:textId="77777777" w:rsidR="00163394" w:rsidRPr="00163394" w:rsidRDefault="00163394" w:rsidP="00163394">
      <w:pPr>
        <w:rPr>
          <w:lang w:eastAsia="zh-CN"/>
        </w:rPr>
      </w:pPr>
    </w:p>
    <w:p w14:paraId="77CD56D3" w14:textId="78CDD43A" w:rsidR="009A5A0B" w:rsidRPr="001726FA" w:rsidRDefault="0037590A" w:rsidP="001726FA">
      <w:pPr>
        <w:pStyle w:val="2"/>
      </w:pPr>
      <w:r w:rsidRPr="001726FA">
        <w:t>L</w:t>
      </w:r>
      <w:r w:rsidR="006A2C2D" w:rsidRPr="001726FA">
        <w:t>ength of amble</w:t>
      </w:r>
      <w:r w:rsidRPr="001726FA">
        <w:rPr>
          <w:rFonts w:hint="eastAsia"/>
        </w:rPr>
        <w:t>(</w:t>
      </w:r>
      <w:r w:rsidRPr="001726FA">
        <w:t>s)</w:t>
      </w:r>
    </w:p>
    <w:p w14:paraId="03A7F98F" w14:textId="29E76474" w:rsidR="006A2C2D" w:rsidRPr="00241595" w:rsidRDefault="006A2C2D" w:rsidP="0037590A">
      <w:pPr>
        <w:rPr>
          <w:b/>
          <w:i/>
          <w:lang w:eastAsia="zh-CN"/>
        </w:rPr>
      </w:pPr>
      <w:r w:rsidRPr="006A2C2D">
        <w:rPr>
          <w:lang w:eastAsia="zh-CN"/>
        </w:rPr>
        <w:t xml:space="preserve">When the payload size of D2R is small, such as only 16 bits, the preamble can use a short sequence to </w:t>
      </w:r>
      <w:r>
        <w:rPr>
          <w:rFonts w:hint="eastAsia"/>
          <w:lang w:eastAsia="zh-CN"/>
        </w:rPr>
        <w:t>reduce</w:t>
      </w:r>
      <w:r>
        <w:rPr>
          <w:lang w:eastAsia="zh-CN"/>
        </w:rPr>
        <w:t xml:space="preserve"> </w:t>
      </w:r>
      <w:r>
        <w:rPr>
          <w:rFonts w:hint="eastAsia"/>
          <w:lang w:eastAsia="zh-CN"/>
        </w:rPr>
        <w:t>overhead</w:t>
      </w:r>
      <w:r w:rsidRPr="006A2C2D">
        <w:rPr>
          <w:lang w:eastAsia="zh-CN"/>
        </w:rPr>
        <w:t xml:space="preserve">. When the payload size of D2R is large, long sequence can be considered </w:t>
      </w:r>
      <w:r>
        <w:rPr>
          <w:rFonts w:hint="eastAsia"/>
          <w:lang w:eastAsia="zh-CN"/>
        </w:rPr>
        <w:t>for</w:t>
      </w:r>
      <w:r>
        <w:rPr>
          <w:lang w:eastAsia="zh-CN"/>
        </w:rPr>
        <w:t xml:space="preserve"> </w:t>
      </w:r>
      <w:r>
        <w:rPr>
          <w:rFonts w:hint="eastAsia"/>
          <w:lang w:eastAsia="zh-CN"/>
        </w:rPr>
        <w:t>preamble</w:t>
      </w:r>
      <w:r>
        <w:rPr>
          <w:lang w:eastAsia="zh-CN"/>
        </w:rPr>
        <w:t xml:space="preserve"> </w:t>
      </w:r>
      <w:r w:rsidRPr="006A2C2D">
        <w:rPr>
          <w:lang w:eastAsia="zh-CN"/>
        </w:rPr>
        <w:t>to improve the reader's reception reliability.</w:t>
      </w:r>
      <w:r>
        <w:rPr>
          <w:lang w:eastAsia="zh-CN"/>
        </w:rPr>
        <w:t xml:space="preserve"> </w:t>
      </w:r>
      <w:r w:rsidR="0037590A">
        <w:rPr>
          <w:lang w:eastAsia="zh-CN"/>
        </w:rPr>
        <w:t xml:space="preserve">According to the last meeting, when both preamble and midamble are present, they need have same length. </w:t>
      </w:r>
      <w:r w:rsidR="0037590A" w:rsidRPr="0037590A">
        <w:rPr>
          <w:lang w:eastAsia="zh-CN"/>
        </w:rPr>
        <w:t>When midamble is not present the reader explicitly indicates short or long preamble for PDRCH</w:t>
      </w:r>
      <w:r w:rsidR="0037590A">
        <w:rPr>
          <w:lang w:eastAsia="zh-CN"/>
        </w:rPr>
        <w:t xml:space="preserve">. However, </w:t>
      </w:r>
      <w:r w:rsidR="00241595">
        <w:rPr>
          <w:rFonts w:hint="eastAsia"/>
          <w:lang w:eastAsia="zh-CN"/>
        </w:rPr>
        <w:t>c</w:t>
      </w:r>
      <w:r w:rsidR="00241595">
        <w:rPr>
          <w:lang w:eastAsia="zh-CN"/>
        </w:rPr>
        <w:t xml:space="preserve">onsidering that when the payload size of PDRCH is small, the </w:t>
      </w:r>
      <w:r w:rsidR="00241595">
        <w:rPr>
          <w:rFonts w:hint="eastAsia"/>
          <w:lang w:eastAsia="zh-CN"/>
        </w:rPr>
        <w:t>midamble</w:t>
      </w:r>
      <w:r w:rsidR="00241595" w:rsidRPr="00241595">
        <w:t xml:space="preserve"> </w:t>
      </w:r>
      <w:r w:rsidR="00241595">
        <w:rPr>
          <w:lang w:eastAsia="zh-CN"/>
        </w:rPr>
        <w:t xml:space="preserve">is not present. In this case, </w:t>
      </w:r>
      <w:r w:rsidR="00241595">
        <w:rPr>
          <w:rFonts w:hint="eastAsia"/>
          <w:lang w:eastAsia="zh-CN"/>
        </w:rPr>
        <w:t>t</w:t>
      </w:r>
      <w:r w:rsidR="00241595" w:rsidRPr="00241595">
        <w:rPr>
          <w:lang w:eastAsia="zh-CN"/>
        </w:rPr>
        <w:t>he preamble should</w:t>
      </w:r>
      <w:r w:rsidR="00241595">
        <w:rPr>
          <w:lang w:eastAsia="zh-CN"/>
        </w:rPr>
        <w:t xml:space="preserve"> be</w:t>
      </w:r>
      <w:r w:rsidR="00241595" w:rsidRPr="00241595">
        <w:rPr>
          <w:lang w:eastAsia="zh-CN"/>
        </w:rPr>
        <w:t xml:space="preserve"> a short sequence</w:t>
      </w:r>
      <w:r w:rsidR="00241595">
        <w:rPr>
          <w:lang w:eastAsia="zh-CN"/>
        </w:rPr>
        <w:t xml:space="preserve"> by default which doesn’t need to be indicated </w:t>
      </w:r>
      <w:r w:rsidR="00241595" w:rsidRPr="007756CF">
        <w:rPr>
          <w:color w:val="000000" w:themeColor="text1"/>
          <w:lang w:eastAsia="zh-CN"/>
        </w:rPr>
        <w:t>explicitly</w:t>
      </w:r>
      <w:r w:rsidR="00241595">
        <w:rPr>
          <w:color w:val="000000" w:themeColor="text1"/>
          <w:lang w:eastAsia="zh-CN"/>
        </w:rPr>
        <w:t>. For s</w:t>
      </w:r>
      <w:r w:rsidR="00241595" w:rsidRPr="00241595">
        <w:rPr>
          <w:color w:val="000000" w:themeColor="text1"/>
          <w:lang w:eastAsia="zh-CN"/>
        </w:rPr>
        <w:t>hort preamble/midamble</w:t>
      </w:r>
      <w:r w:rsidR="00241595">
        <w:rPr>
          <w:color w:val="000000" w:themeColor="text1"/>
          <w:lang w:eastAsia="zh-CN"/>
        </w:rPr>
        <w:t xml:space="preserve">, the working assumption can be conformed that </w:t>
      </w:r>
      <w:r w:rsidR="00241595" w:rsidRPr="007756CF">
        <w:t xml:space="preserve">the length of the sequence is </w:t>
      </w:r>
      <m:oMath>
        <m:sSup>
          <m:sSupPr>
            <m:ctrlPr>
              <w:rPr>
                <w:rFonts w:ascii="Cambria Math" w:hAnsi="Cambria Math"/>
                <w:i/>
              </w:rPr>
            </m:ctrlPr>
          </m:sSupPr>
          <m:e>
            <m:r>
              <w:rPr>
                <w:rFonts w:ascii="Cambria Math" w:hAnsi="Cambria Math"/>
              </w:rPr>
              <m:t>2</m:t>
            </m:r>
          </m:e>
          <m:sup>
            <m:r>
              <w:rPr>
                <w:rFonts w:ascii="Cambria Math" w:hAnsi="Cambria Math"/>
              </w:rPr>
              <m:t>3</m:t>
            </m:r>
          </m:sup>
        </m:sSup>
        <m:r>
          <w:rPr>
            <w:rFonts w:ascii="Cambria Math" w:hAnsi="Cambria Math"/>
          </w:rPr>
          <m:t>-1</m:t>
        </m:r>
      </m:oMath>
      <w:r w:rsidR="00241595">
        <w:rPr>
          <w:rFonts w:hint="eastAsia"/>
          <w:lang w:eastAsia="zh-CN"/>
        </w:rPr>
        <w:t>.</w:t>
      </w:r>
    </w:p>
    <w:p w14:paraId="39422C65" w14:textId="71C728E4" w:rsidR="003F2A26" w:rsidRPr="003F2A26" w:rsidRDefault="0048201F" w:rsidP="003F2A26">
      <w:pPr>
        <w:rPr>
          <w:b/>
          <w:i/>
          <w:lang w:eastAsia="zh-CN"/>
        </w:rPr>
      </w:pPr>
      <w:r w:rsidRPr="0048201F">
        <w:rPr>
          <w:b/>
          <w:i/>
          <w:lang w:eastAsia="zh-CN"/>
        </w:rPr>
        <w:t xml:space="preserve">Proposal </w:t>
      </w:r>
      <w:r w:rsidR="0022535E">
        <w:rPr>
          <w:b/>
          <w:i/>
          <w:lang w:eastAsia="zh-CN"/>
        </w:rPr>
        <w:t>4</w:t>
      </w:r>
      <w:r>
        <w:rPr>
          <w:b/>
          <w:i/>
          <w:lang w:eastAsia="zh-CN"/>
        </w:rPr>
        <w:t xml:space="preserve">: </w:t>
      </w:r>
      <w:r w:rsidR="003F2A26">
        <w:rPr>
          <w:b/>
          <w:i/>
          <w:lang w:eastAsia="zh-CN"/>
        </w:rPr>
        <w:t xml:space="preserve">For </w:t>
      </w:r>
      <w:r w:rsidR="00241595">
        <w:rPr>
          <w:b/>
          <w:i/>
          <w:lang w:eastAsia="zh-CN"/>
        </w:rPr>
        <w:t xml:space="preserve">the length of </w:t>
      </w:r>
      <w:r w:rsidR="003F2A26">
        <w:rPr>
          <w:b/>
          <w:i/>
          <w:lang w:eastAsia="zh-CN"/>
        </w:rPr>
        <w:t xml:space="preserve">D2R </w:t>
      </w:r>
      <w:r w:rsidR="00241595">
        <w:rPr>
          <w:b/>
          <w:i/>
          <w:lang w:eastAsia="zh-CN"/>
        </w:rPr>
        <w:t>amble(s)</w:t>
      </w:r>
      <w:r w:rsidR="003F2A26">
        <w:rPr>
          <w:b/>
          <w:i/>
          <w:lang w:eastAsia="zh-CN"/>
        </w:rPr>
        <w:t>,</w:t>
      </w:r>
      <w:r w:rsidR="003F2A26">
        <w:rPr>
          <w:rFonts w:hint="eastAsia"/>
          <w:b/>
          <w:i/>
          <w:lang w:eastAsia="zh-CN"/>
        </w:rPr>
        <w:t xml:space="preserve"> </w:t>
      </w:r>
    </w:p>
    <w:p w14:paraId="1FA0695E" w14:textId="1B15BF45" w:rsidR="003F2A26" w:rsidRDefault="00241595" w:rsidP="00241595">
      <w:pPr>
        <w:pStyle w:val="af2"/>
        <w:numPr>
          <w:ilvl w:val="0"/>
          <w:numId w:val="36"/>
        </w:numPr>
        <w:ind w:firstLineChars="0"/>
        <w:rPr>
          <w:b/>
          <w:i/>
          <w:lang w:eastAsia="zh-CN"/>
        </w:rPr>
      </w:pPr>
      <w:r>
        <w:rPr>
          <w:b/>
          <w:i/>
          <w:lang w:eastAsia="zh-CN"/>
        </w:rPr>
        <w:t>W</w:t>
      </w:r>
      <w:r w:rsidRPr="00241595">
        <w:rPr>
          <w:b/>
          <w:i/>
          <w:lang w:eastAsia="zh-CN"/>
        </w:rPr>
        <w:t>hen midamble is not present</w:t>
      </w:r>
      <w:r>
        <w:rPr>
          <w:b/>
          <w:i/>
          <w:lang w:eastAsia="zh-CN"/>
        </w:rPr>
        <w:t xml:space="preserve">, </w:t>
      </w:r>
      <w:r w:rsidRPr="00241595">
        <w:rPr>
          <w:b/>
          <w:i/>
          <w:lang w:eastAsia="zh-CN"/>
        </w:rPr>
        <w:t xml:space="preserve"> preamble should be a short sequence by default</w:t>
      </w:r>
      <w:r>
        <w:rPr>
          <w:b/>
          <w:i/>
          <w:lang w:eastAsia="zh-CN"/>
        </w:rPr>
        <w:t>.</w:t>
      </w:r>
    </w:p>
    <w:p w14:paraId="2C576D3E" w14:textId="3D61FC62" w:rsidR="00241595" w:rsidRDefault="00241595" w:rsidP="00241595">
      <w:pPr>
        <w:pStyle w:val="af2"/>
        <w:numPr>
          <w:ilvl w:val="0"/>
          <w:numId w:val="36"/>
        </w:numPr>
        <w:ind w:firstLineChars="0"/>
        <w:rPr>
          <w:b/>
          <w:i/>
          <w:lang w:eastAsia="zh-CN"/>
        </w:rPr>
      </w:pPr>
      <w:r w:rsidRPr="00241595">
        <w:rPr>
          <w:b/>
          <w:i/>
          <w:lang w:eastAsia="zh-CN"/>
        </w:rPr>
        <w:t xml:space="preserve">For short preamble/midamble, the working assumption can be conformed that </w:t>
      </w:r>
      <w:r>
        <w:rPr>
          <w:b/>
          <w:i/>
          <w:lang w:eastAsia="zh-CN"/>
        </w:rPr>
        <w:t>s</w:t>
      </w:r>
      <w:r w:rsidRPr="00241595">
        <w:rPr>
          <w:b/>
          <w:i/>
          <w:lang w:eastAsia="zh-CN"/>
        </w:rPr>
        <w:t>hort preamble/midamble is generated based on n=3</w:t>
      </w:r>
      <w:r>
        <w:rPr>
          <w:b/>
          <w:i/>
          <w:lang w:eastAsia="zh-CN"/>
        </w:rPr>
        <w:t>.</w:t>
      </w:r>
    </w:p>
    <w:p w14:paraId="49F621D2" w14:textId="731C08B3" w:rsidR="00241595" w:rsidRDefault="00241595" w:rsidP="00241595">
      <w:pPr>
        <w:rPr>
          <w:b/>
          <w:i/>
          <w:lang w:eastAsia="zh-CN"/>
        </w:rPr>
      </w:pPr>
    </w:p>
    <w:p w14:paraId="0A38F5A9" w14:textId="24B048CD" w:rsidR="00241595" w:rsidRPr="001726FA" w:rsidRDefault="00241595" w:rsidP="001726FA">
      <w:pPr>
        <w:pStyle w:val="2"/>
      </w:pPr>
      <w:r w:rsidRPr="001726FA">
        <w:t>Midamble rated information indication</w:t>
      </w:r>
    </w:p>
    <w:p w14:paraId="3D60C1F0" w14:textId="151CCE19" w:rsidR="00F12EB4" w:rsidRPr="00F12EB4" w:rsidRDefault="00F12EB4" w:rsidP="00F12EB4">
      <w:pPr>
        <w:rPr>
          <w:lang w:val="en-GB" w:eastAsia="zh-CN"/>
        </w:rPr>
      </w:pPr>
      <w:r>
        <w:rPr>
          <w:rFonts w:hint="eastAsia"/>
          <w:lang w:val="en-GB" w:eastAsia="zh-CN"/>
        </w:rPr>
        <w:t>I</w:t>
      </w:r>
      <w:r>
        <w:rPr>
          <w:lang w:val="en-GB" w:eastAsia="zh-CN"/>
        </w:rPr>
        <w:t>n the last meeting, it has been agreed that</w:t>
      </w:r>
      <w:r w:rsidRPr="00F12EB4">
        <w:t xml:space="preserve"> </w:t>
      </w:r>
      <w:r>
        <w:rPr>
          <w:lang w:val="en-GB" w:eastAsia="zh-CN"/>
        </w:rPr>
        <w:t>r</w:t>
      </w:r>
      <w:r w:rsidRPr="00F12EB4">
        <w:rPr>
          <w:lang w:val="en-GB" w:eastAsia="zh-CN"/>
        </w:rPr>
        <w:t>eader explicitly indicates the same interval between consecutive midambles, and between the preamble and the first midamble</w:t>
      </w:r>
      <w:r>
        <w:rPr>
          <w:lang w:val="en-GB" w:eastAsia="zh-CN"/>
        </w:rPr>
        <w:t>.</w:t>
      </w:r>
      <w:r w:rsidR="0045462E">
        <w:t xml:space="preserve">For the </w:t>
      </w:r>
      <w:r w:rsidRPr="00F12EB4">
        <w:t>midamble at the end</w:t>
      </w:r>
      <w:r w:rsidR="0045462E">
        <w:t xml:space="preserve">, reader can </w:t>
      </w:r>
      <w:r w:rsidR="0045462E" w:rsidRPr="0045462E">
        <w:t xml:space="preserve">implicitly indicate whether there is a </w:t>
      </w:r>
      <w:r w:rsidR="0045462E">
        <w:t>midamble</w:t>
      </w:r>
      <w:r w:rsidR="0045462E" w:rsidRPr="0045462E">
        <w:t xml:space="preserve"> at the end through interval</w:t>
      </w:r>
      <w:r w:rsidR="0045462E">
        <w:t xml:space="preserve"> indication</w:t>
      </w:r>
      <w:r w:rsidR="0045462E" w:rsidRPr="0045462E">
        <w:t xml:space="preserve">. For example, as shown in Figure </w:t>
      </w:r>
      <w:r w:rsidR="00DE25D1" w:rsidRPr="00FB2FA4">
        <w:rPr>
          <w:lang w:val="en-GB" w:eastAsia="zh-CN"/>
        </w:rPr>
        <w:t>4 (</w:t>
      </w:r>
      <w:r w:rsidR="00DE25D1">
        <w:rPr>
          <w:lang w:val="en-GB" w:eastAsia="zh-CN"/>
        </w:rPr>
        <w:t>a</w:t>
      </w:r>
      <w:r w:rsidR="00DE25D1" w:rsidRPr="00FB2FA4">
        <w:rPr>
          <w:lang w:val="en-GB" w:eastAsia="zh-CN"/>
        </w:rPr>
        <w:t>)</w:t>
      </w:r>
      <w:r w:rsidR="0045462E" w:rsidRPr="0045462E">
        <w:t xml:space="preserve">, when the reader considers that a </w:t>
      </w:r>
      <w:r w:rsidR="00DE25D1">
        <w:t>midamble is needed</w:t>
      </w:r>
      <w:r w:rsidR="0045462E" w:rsidRPr="0045462E">
        <w:t xml:space="preserve"> at the end, it can indicate an interval of Y1</w:t>
      </w:r>
      <w:r w:rsidR="0022535E">
        <w:t xml:space="preserve"> bits</w:t>
      </w:r>
      <w:r w:rsidR="0045462E" w:rsidRPr="0045462E">
        <w:t xml:space="preserve">. As shown in Figure </w:t>
      </w:r>
      <w:r w:rsidR="0022535E" w:rsidRPr="00FB2FA4">
        <w:rPr>
          <w:lang w:val="en-GB" w:eastAsia="zh-CN"/>
        </w:rPr>
        <w:t>4 (</w:t>
      </w:r>
      <w:r w:rsidR="0022535E">
        <w:rPr>
          <w:lang w:val="en-GB" w:eastAsia="zh-CN"/>
        </w:rPr>
        <w:t>b</w:t>
      </w:r>
      <w:r w:rsidR="0022535E" w:rsidRPr="00FB2FA4">
        <w:rPr>
          <w:lang w:val="en-GB" w:eastAsia="zh-CN"/>
        </w:rPr>
        <w:t>)</w:t>
      </w:r>
      <w:r w:rsidR="0045462E" w:rsidRPr="0045462E">
        <w:t xml:space="preserve">, when the reader considers that there can be no </w:t>
      </w:r>
      <w:r w:rsidR="0022535E">
        <w:t>midamble at the end</w:t>
      </w:r>
      <w:r w:rsidR="0045462E" w:rsidRPr="0045462E">
        <w:t>, it can indicate an interval of Y2</w:t>
      </w:r>
      <w:r w:rsidR="0022535E">
        <w:t xml:space="preserve"> bits</w:t>
      </w:r>
      <w:r w:rsidR="0045462E" w:rsidRPr="0045462E">
        <w:t xml:space="preserve">. Therefore, there is no need </w:t>
      </w:r>
      <w:r w:rsidR="0022535E">
        <w:t xml:space="preserve">to </w:t>
      </w:r>
      <w:r w:rsidR="0022535E" w:rsidRPr="0022535E">
        <w:t>explicitly indicate with one bit whether a midamble is additionally present at the end</w:t>
      </w:r>
      <w:r w:rsidR="0045462E" w:rsidRPr="0045462E">
        <w:t>.</w:t>
      </w:r>
    </w:p>
    <w:p w14:paraId="11894D3D" w14:textId="32DA7A9E" w:rsidR="009A4EFF" w:rsidRDefault="0022535E" w:rsidP="0022535E">
      <w:pPr>
        <w:jc w:val="center"/>
      </w:pPr>
      <w:r>
        <w:object w:dxaOrig="7090" w:dyaOrig="2021" w14:anchorId="61AA2208">
          <v:shape id="_x0000_i1028" type="#_x0000_t75" style="width:318.4pt;height:90.5pt" o:ole="">
            <v:imagedata r:id="rId15" o:title=""/>
          </v:shape>
          <o:OLEObject Type="Embed" ProgID="Visio.Drawing.15" ShapeID="_x0000_i1028" DrawAspect="Content" ObjectID="_1808318506" r:id="rId16"/>
        </w:object>
      </w:r>
    </w:p>
    <w:p w14:paraId="55B9C345" w14:textId="366769B7" w:rsidR="009A4EFF" w:rsidRDefault="0022535E" w:rsidP="003F2A26">
      <w:pPr>
        <w:pStyle w:val="af2"/>
        <w:numPr>
          <w:ilvl w:val="0"/>
          <w:numId w:val="37"/>
        </w:numPr>
        <w:ind w:firstLineChars="0"/>
        <w:jc w:val="center"/>
      </w:pPr>
      <w:r>
        <w:rPr>
          <w:lang w:eastAsia="zh-CN"/>
        </w:rPr>
        <w:t>A m</w:t>
      </w:r>
      <w:r w:rsidR="003F2A26">
        <w:rPr>
          <w:lang w:eastAsia="zh-CN"/>
        </w:rPr>
        <w:t xml:space="preserve">idamble </w:t>
      </w:r>
      <w:r>
        <w:rPr>
          <w:lang w:eastAsia="zh-CN"/>
        </w:rPr>
        <w:t>is present</w:t>
      </w:r>
      <w:r w:rsidR="003F2A26">
        <w:rPr>
          <w:lang w:eastAsia="zh-CN"/>
        </w:rPr>
        <w:t xml:space="preserve"> at the end of PDRCH</w:t>
      </w:r>
    </w:p>
    <w:p w14:paraId="4448FE89" w14:textId="0282673F" w:rsidR="009A4EFF" w:rsidRDefault="0022535E" w:rsidP="0022535E">
      <w:pPr>
        <w:jc w:val="center"/>
      </w:pPr>
      <w:r>
        <w:object w:dxaOrig="6610" w:dyaOrig="2021" w14:anchorId="5F9FD974">
          <v:shape id="_x0000_i1029" type="#_x0000_t75" style="width:298.8pt;height:92pt" o:ole="">
            <v:imagedata r:id="rId17" o:title=""/>
          </v:shape>
          <o:OLEObject Type="Embed" ProgID="Visio.Drawing.15" ShapeID="_x0000_i1029" DrawAspect="Content" ObjectID="_1808318507" r:id="rId18"/>
        </w:object>
      </w:r>
    </w:p>
    <w:p w14:paraId="23E30B30" w14:textId="2DE6000A" w:rsidR="0022535E" w:rsidRDefault="0022535E" w:rsidP="0022535E">
      <w:pPr>
        <w:pStyle w:val="af2"/>
        <w:numPr>
          <w:ilvl w:val="0"/>
          <w:numId w:val="37"/>
        </w:numPr>
        <w:ind w:firstLineChars="0"/>
        <w:jc w:val="center"/>
      </w:pPr>
      <w:r>
        <w:rPr>
          <w:lang w:eastAsia="zh-CN"/>
        </w:rPr>
        <w:t>A midamble is not present at the end of PDRCH</w:t>
      </w:r>
    </w:p>
    <w:p w14:paraId="71D54C95" w14:textId="5D338501" w:rsidR="0048201F" w:rsidRDefault="0048201F" w:rsidP="0048201F">
      <w:pPr>
        <w:jc w:val="center"/>
      </w:pPr>
      <w:r w:rsidRPr="00480E94">
        <w:rPr>
          <w:b/>
        </w:rPr>
        <w:t>Fig.</w:t>
      </w:r>
      <w:r>
        <w:rPr>
          <w:b/>
          <w:lang w:eastAsia="zh-CN"/>
        </w:rPr>
        <w:t xml:space="preserve">4 Midamble </w:t>
      </w:r>
      <w:r w:rsidR="003F2A26">
        <w:rPr>
          <w:b/>
          <w:lang w:eastAsia="zh-CN"/>
        </w:rPr>
        <w:t>transmission example</w:t>
      </w:r>
      <w:r w:rsidR="008062EB">
        <w:rPr>
          <w:b/>
          <w:lang w:eastAsia="zh-CN"/>
        </w:rPr>
        <w:t>s</w:t>
      </w:r>
      <w:r>
        <w:rPr>
          <w:b/>
        </w:rPr>
        <w:t xml:space="preserve"> </w:t>
      </w:r>
    </w:p>
    <w:p w14:paraId="75C38DDA" w14:textId="4B7FCCDF" w:rsidR="00AA016E" w:rsidRPr="0033351D" w:rsidRDefault="00AA016E" w:rsidP="0048201F">
      <w:pPr>
        <w:rPr>
          <w:b/>
          <w:i/>
          <w:lang w:eastAsia="zh-CN"/>
        </w:rPr>
      </w:pPr>
      <w:r w:rsidRPr="0033351D">
        <w:rPr>
          <w:b/>
          <w:i/>
          <w:lang w:eastAsia="zh-CN"/>
        </w:rPr>
        <w:t xml:space="preserve"> </w:t>
      </w:r>
      <w:r w:rsidR="0048201F" w:rsidRPr="0048201F">
        <w:rPr>
          <w:b/>
          <w:i/>
          <w:lang w:eastAsia="zh-CN"/>
        </w:rPr>
        <w:t xml:space="preserve">Proposal </w:t>
      </w:r>
      <w:r w:rsidR="0022535E">
        <w:rPr>
          <w:b/>
          <w:i/>
          <w:lang w:eastAsia="zh-CN"/>
        </w:rPr>
        <w:t>5</w:t>
      </w:r>
      <w:r w:rsidR="0048201F">
        <w:rPr>
          <w:b/>
          <w:i/>
          <w:lang w:eastAsia="zh-CN"/>
        </w:rPr>
        <w:t>:</w:t>
      </w:r>
      <w:r w:rsidR="0022535E">
        <w:rPr>
          <w:b/>
          <w:i/>
          <w:lang w:eastAsia="zh-CN"/>
        </w:rPr>
        <w:t xml:space="preserve"> It is not necessary to</w:t>
      </w:r>
      <w:r w:rsidR="0048201F">
        <w:rPr>
          <w:b/>
          <w:i/>
          <w:lang w:eastAsia="zh-CN"/>
        </w:rPr>
        <w:t xml:space="preserve"> </w:t>
      </w:r>
      <w:r w:rsidR="0022535E" w:rsidRPr="0022535E">
        <w:rPr>
          <w:b/>
          <w:i/>
          <w:lang w:eastAsia="zh-CN"/>
        </w:rPr>
        <w:t>explicitly indicate with one bit whether a midamble is additionally present at the end</w:t>
      </w:r>
      <w:r w:rsidR="0022535E">
        <w:rPr>
          <w:b/>
          <w:i/>
          <w:lang w:eastAsia="zh-CN"/>
        </w:rPr>
        <w:t xml:space="preserve"> of PDRCH.</w:t>
      </w:r>
    </w:p>
    <w:p w14:paraId="5FC79F9D" w14:textId="6E9D62C7" w:rsidR="00383372" w:rsidRDefault="00383372" w:rsidP="00AA016E">
      <w:pPr>
        <w:rPr>
          <w:b/>
          <w:i/>
          <w:lang w:eastAsia="zh-CN"/>
        </w:rPr>
      </w:pPr>
    </w:p>
    <w:p w14:paraId="54E705CD" w14:textId="77777777" w:rsidR="008154DF" w:rsidRPr="001726FA" w:rsidRDefault="008154DF" w:rsidP="001726FA">
      <w:pPr>
        <w:pStyle w:val="2"/>
      </w:pPr>
      <w:r w:rsidRPr="001726FA">
        <w:t>Insertion of X-ambles</w:t>
      </w:r>
    </w:p>
    <w:p w14:paraId="5DF4965D" w14:textId="77777777" w:rsidR="001726FA" w:rsidRDefault="001726FA" w:rsidP="001726FA">
      <w:pPr>
        <w:rPr>
          <w:lang w:eastAsia="zh-CN"/>
        </w:rPr>
      </w:pPr>
      <w:r>
        <w:rPr>
          <w:lang w:eastAsia="zh-CN"/>
        </w:rPr>
        <w:t>For PDRCH transmission, an implementation example of ambles insertion is given with the following assumptions.</w:t>
      </w:r>
    </w:p>
    <w:p w14:paraId="0B394EAC" w14:textId="77777777" w:rsidR="001726FA" w:rsidRDefault="001726FA" w:rsidP="001726FA">
      <w:pPr>
        <w:pStyle w:val="af2"/>
        <w:numPr>
          <w:ilvl w:val="0"/>
          <w:numId w:val="41"/>
        </w:numPr>
        <w:ind w:firstLineChars="0"/>
        <w:rPr>
          <w:lang w:eastAsia="zh-CN"/>
        </w:rPr>
      </w:pPr>
      <w:r>
        <w:rPr>
          <w:lang w:eastAsia="zh-CN"/>
        </w:rPr>
        <w:t xml:space="preserve">The number of coded data bit after line coding is 22 bits, and these bit stream are denoted as </w:t>
      </w:r>
      <m:oMath>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2</m:t>
            </m:r>
          </m:sub>
        </m:sSub>
        <m:r>
          <w:rPr>
            <w:rFonts w:ascii="Cambria Math" w:hAnsi="Cambria Math"/>
            <w:lang w:eastAsia="zh-CN"/>
          </w:rPr>
          <m:t>, …</m:t>
        </m:r>
        <m:sSub>
          <m:sSubPr>
            <m:ctrlPr>
              <w:rPr>
                <w:rFonts w:ascii="Cambria Math" w:hAnsi="Cambria Math"/>
                <w:i/>
                <w:lang w:eastAsia="zh-CN"/>
              </w:rPr>
            </m:ctrlPr>
          </m:sSubPr>
          <m:e>
            <m:r>
              <w:rPr>
                <w:rFonts w:ascii="Cambria Math" w:hAnsi="Cambria Math"/>
                <w:lang w:eastAsia="zh-CN"/>
              </w:rPr>
              <m:t>e</m:t>
            </m:r>
          </m:e>
          <m:sub>
            <m:r>
              <w:rPr>
                <w:rFonts w:ascii="Cambria Math" w:hAnsi="Cambria Math"/>
                <w:lang w:eastAsia="zh-CN"/>
              </w:rPr>
              <m:t>22</m:t>
            </m:r>
          </m:sub>
        </m:sSub>
      </m:oMath>
    </w:p>
    <w:p w14:paraId="308BCAA4" w14:textId="77777777" w:rsidR="001726FA" w:rsidRDefault="001726FA" w:rsidP="001726FA">
      <w:pPr>
        <w:pStyle w:val="af2"/>
        <w:numPr>
          <w:ilvl w:val="0"/>
          <w:numId w:val="41"/>
        </w:numPr>
        <w:ind w:firstLineChars="0"/>
        <w:rPr>
          <w:lang w:eastAsia="zh-CN"/>
        </w:rPr>
      </w:pPr>
      <w:r>
        <w:rPr>
          <w:lang w:eastAsia="zh-CN"/>
        </w:rPr>
        <w:t xml:space="preserve">One short </w:t>
      </w:r>
      <w:r w:rsidRPr="005D7999">
        <w:rPr>
          <w:lang w:eastAsia="zh-CN"/>
        </w:rPr>
        <w:t>preamble</w:t>
      </w:r>
      <w:r>
        <w:rPr>
          <w:lang w:eastAsia="zh-CN"/>
        </w:rPr>
        <w:t xml:space="preserve"> and one short </w:t>
      </w:r>
      <w:r w:rsidRPr="005D7999">
        <w:rPr>
          <w:lang w:eastAsia="zh-CN"/>
        </w:rPr>
        <w:t>midamble</w:t>
      </w:r>
      <w:r>
        <w:rPr>
          <w:lang w:eastAsia="zh-CN"/>
        </w:rPr>
        <w:t xml:space="preserve"> are used with n = 3, i.e., length = 7; and these two ambles’ bit sequence are denoted as </w:t>
      </w:r>
      <m:oMath>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r</m:t>
            </m:r>
          </m:e>
          <m:sub>
            <m:r>
              <w:rPr>
                <w:rFonts w:ascii="Cambria Math" w:hAnsi="Cambria Math"/>
                <w:lang w:eastAsia="zh-CN"/>
              </w:rPr>
              <m:t>7</m:t>
            </m:r>
          </m:sub>
        </m:sSub>
      </m:oMath>
      <w:r>
        <w:rPr>
          <w:rFonts w:hint="eastAsia"/>
          <w:lang w:eastAsia="zh-CN"/>
        </w:rPr>
        <w:t xml:space="preserve"> </w:t>
      </w:r>
      <w:r>
        <w:rPr>
          <w:lang w:eastAsia="zh-CN"/>
        </w:rPr>
        <w:t xml:space="preserve">and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1</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2</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7</m:t>
            </m:r>
          </m:sub>
        </m:sSub>
      </m:oMath>
      <w:r>
        <w:rPr>
          <w:lang w:eastAsia="zh-CN"/>
        </w:rPr>
        <w:t>, respectively.</w:t>
      </w:r>
    </w:p>
    <w:p w14:paraId="7DE9CB38" w14:textId="77777777" w:rsidR="001726FA" w:rsidRDefault="001726FA" w:rsidP="001726FA">
      <w:pPr>
        <w:pStyle w:val="af2"/>
        <w:numPr>
          <w:ilvl w:val="0"/>
          <w:numId w:val="41"/>
        </w:numPr>
        <w:ind w:firstLineChars="0"/>
        <w:rPr>
          <w:lang w:eastAsia="zh-CN"/>
        </w:rPr>
      </w:pPr>
      <w:r>
        <w:rPr>
          <w:lang w:eastAsia="zh-CN"/>
        </w:rPr>
        <w:t>The interval for amble insertion is 6 bits.</w:t>
      </w:r>
    </w:p>
    <w:p w14:paraId="0D2614CA" w14:textId="77777777" w:rsidR="001726FA" w:rsidRPr="005D7999" w:rsidRDefault="001726FA" w:rsidP="001726FA">
      <w:pPr>
        <w:pStyle w:val="af2"/>
        <w:numPr>
          <w:ilvl w:val="0"/>
          <w:numId w:val="41"/>
        </w:numPr>
        <w:ind w:firstLineChars="0"/>
        <w:rPr>
          <w:lang w:eastAsia="zh-CN"/>
        </w:rPr>
      </w:pPr>
      <w:r>
        <w:rPr>
          <w:lang w:eastAsia="zh-CN"/>
        </w:rPr>
        <w:t>No midamble is inserted at the end of D2R transmission.</w:t>
      </w:r>
    </w:p>
    <w:p w14:paraId="08F83D29" w14:textId="47EFF6B7" w:rsidR="001726FA" w:rsidRDefault="001726FA" w:rsidP="001726FA">
      <w:pPr>
        <w:rPr>
          <w:lang w:eastAsia="zh-CN"/>
        </w:rPr>
      </w:pPr>
      <w:r>
        <w:rPr>
          <w:rFonts w:hint="eastAsia"/>
          <w:lang w:eastAsia="zh-CN"/>
        </w:rPr>
        <w:t>B</w:t>
      </w:r>
      <w:r>
        <w:rPr>
          <w:lang w:eastAsia="zh-CN"/>
        </w:rPr>
        <w:t>ased on the above assumption, PDRCH  coded data bit stream together with ambles bit sequence insertion are illustrated with the following figure 5 (a) ~ figure 5 (</w:t>
      </w:r>
      <w:r>
        <w:rPr>
          <w:rFonts w:hint="eastAsia"/>
          <w:lang w:eastAsia="zh-CN"/>
        </w:rPr>
        <w:t>f</w:t>
      </w:r>
      <w:r>
        <w:rPr>
          <w:lang w:eastAsia="zh-CN"/>
        </w:rPr>
        <w:t xml:space="preserve">). </w:t>
      </w:r>
    </w:p>
    <w:p w14:paraId="364F1514" w14:textId="77777777" w:rsidR="001726FA" w:rsidRDefault="001726FA" w:rsidP="001726FA">
      <w:pPr>
        <w:jc w:val="center"/>
        <w:rPr>
          <w:lang w:eastAsia="zh-CN"/>
        </w:rPr>
      </w:pPr>
      <w:r>
        <w:rPr>
          <w:noProof/>
          <w:lang w:eastAsia="zh-CN"/>
        </w:rPr>
        <w:drawing>
          <wp:inline distT="0" distB="0" distL="0" distR="0" wp14:anchorId="15739FC8" wp14:editId="0FC589BC">
            <wp:extent cx="5908870" cy="2724785"/>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934221" cy="2736475"/>
                    </a:xfrm>
                    <a:prstGeom prst="rect">
                      <a:avLst/>
                    </a:prstGeom>
                    <a:noFill/>
                  </pic:spPr>
                </pic:pic>
              </a:graphicData>
            </a:graphic>
          </wp:inline>
        </w:drawing>
      </w:r>
    </w:p>
    <w:p w14:paraId="12E8692D" w14:textId="77777777" w:rsidR="001726FA" w:rsidRDefault="001726FA" w:rsidP="001726FA">
      <w:pPr>
        <w:jc w:val="center"/>
        <w:rPr>
          <w:lang w:eastAsia="zh-CN"/>
        </w:rPr>
      </w:pPr>
      <w:r>
        <w:rPr>
          <w:rFonts w:hint="eastAsia"/>
          <w:lang w:eastAsia="zh-CN"/>
        </w:rPr>
        <w:t>(</w:t>
      </w:r>
      <w:r>
        <w:rPr>
          <w:lang w:eastAsia="zh-CN"/>
        </w:rPr>
        <w:t>a)</w:t>
      </w:r>
    </w:p>
    <w:p w14:paraId="79178CB4" w14:textId="77777777" w:rsidR="001726FA" w:rsidRDefault="001726FA" w:rsidP="001726FA">
      <w:pPr>
        <w:jc w:val="center"/>
        <w:rPr>
          <w:lang w:eastAsia="zh-CN"/>
        </w:rPr>
      </w:pPr>
      <w:r>
        <w:rPr>
          <w:noProof/>
          <w:lang w:eastAsia="zh-CN"/>
        </w:rPr>
        <w:lastRenderedPageBreak/>
        <w:drawing>
          <wp:inline distT="0" distB="0" distL="0" distR="0" wp14:anchorId="2841AF1D" wp14:editId="7AE7BFC0">
            <wp:extent cx="5873750" cy="2519186"/>
            <wp:effectExtent l="0" t="0" r="0" b="0"/>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906907" cy="2533407"/>
                    </a:xfrm>
                    <a:prstGeom prst="rect">
                      <a:avLst/>
                    </a:prstGeom>
                    <a:noFill/>
                  </pic:spPr>
                </pic:pic>
              </a:graphicData>
            </a:graphic>
          </wp:inline>
        </w:drawing>
      </w:r>
    </w:p>
    <w:p w14:paraId="177DDFC9" w14:textId="77777777" w:rsidR="001726FA" w:rsidRDefault="001726FA" w:rsidP="001726FA">
      <w:pPr>
        <w:jc w:val="center"/>
        <w:rPr>
          <w:lang w:eastAsia="zh-CN"/>
        </w:rPr>
      </w:pPr>
      <w:r>
        <w:rPr>
          <w:rFonts w:hint="eastAsia"/>
          <w:lang w:eastAsia="zh-CN"/>
        </w:rPr>
        <w:t>(</w:t>
      </w:r>
      <w:r>
        <w:rPr>
          <w:lang w:eastAsia="zh-CN"/>
        </w:rPr>
        <w:t>b)</w:t>
      </w:r>
    </w:p>
    <w:p w14:paraId="52FEE860" w14:textId="77777777" w:rsidR="001726FA" w:rsidRDefault="001726FA" w:rsidP="001726FA">
      <w:pPr>
        <w:jc w:val="center"/>
        <w:rPr>
          <w:lang w:eastAsia="zh-CN"/>
        </w:rPr>
      </w:pPr>
      <w:r>
        <w:rPr>
          <w:noProof/>
          <w:lang w:eastAsia="zh-CN"/>
        </w:rPr>
        <w:drawing>
          <wp:inline distT="0" distB="0" distL="0" distR="0" wp14:anchorId="27B42F40" wp14:editId="46855F86">
            <wp:extent cx="5831840" cy="2447656"/>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866906" cy="2462373"/>
                    </a:xfrm>
                    <a:prstGeom prst="rect">
                      <a:avLst/>
                    </a:prstGeom>
                    <a:noFill/>
                  </pic:spPr>
                </pic:pic>
              </a:graphicData>
            </a:graphic>
          </wp:inline>
        </w:drawing>
      </w:r>
    </w:p>
    <w:p w14:paraId="18259A39" w14:textId="77777777" w:rsidR="001726FA" w:rsidRDefault="001726FA" w:rsidP="001726FA">
      <w:pPr>
        <w:jc w:val="center"/>
        <w:rPr>
          <w:lang w:eastAsia="zh-CN"/>
        </w:rPr>
      </w:pPr>
      <w:r>
        <w:rPr>
          <w:rFonts w:hint="eastAsia"/>
          <w:lang w:eastAsia="zh-CN"/>
        </w:rPr>
        <w:t>(</w:t>
      </w:r>
      <w:r>
        <w:rPr>
          <w:lang w:eastAsia="zh-CN"/>
        </w:rPr>
        <w:t>c)</w:t>
      </w:r>
    </w:p>
    <w:p w14:paraId="759A2D08" w14:textId="77777777" w:rsidR="001726FA" w:rsidRDefault="001726FA" w:rsidP="001726FA">
      <w:pPr>
        <w:jc w:val="center"/>
        <w:rPr>
          <w:lang w:eastAsia="zh-CN"/>
        </w:rPr>
      </w:pPr>
      <w:r>
        <w:rPr>
          <w:noProof/>
          <w:lang w:eastAsia="zh-CN"/>
        </w:rPr>
        <w:drawing>
          <wp:inline distT="0" distB="0" distL="0" distR="0" wp14:anchorId="05AE7724" wp14:editId="111D634B">
            <wp:extent cx="5932862" cy="2451735"/>
            <wp:effectExtent l="0" t="0" r="0" b="5715"/>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65192" cy="2465095"/>
                    </a:xfrm>
                    <a:prstGeom prst="rect">
                      <a:avLst/>
                    </a:prstGeom>
                    <a:noFill/>
                  </pic:spPr>
                </pic:pic>
              </a:graphicData>
            </a:graphic>
          </wp:inline>
        </w:drawing>
      </w:r>
    </w:p>
    <w:p w14:paraId="36BE922E" w14:textId="77777777" w:rsidR="001726FA" w:rsidRDefault="001726FA" w:rsidP="001726FA">
      <w:pPr>
        <w:jc w:val="center"/>
        <w:rPr>
          <w:lang w:eastAsia="zh-CN"/>
        </w:rPr>
      </w:pPr>
      <w:r>
        <w:rPr>
          <w:rFonts w:hint="eastAsia"/>
          <w:lang w:eastAsia="zh-CN"/>
        </w:rPr>
        <w:t>(</w:t>
      </w:r>
      <w:r>
        <w:rPr>
          <w:lang w:eastAsia="zh-CN"/>
        </w:rPr>
        <w:t>d)</w:t>
      </w:r>
    </w:p>
    <w:p w14:paraId="47FAB55E" w14:textId="77777777" w:rsidR="001726FA" w:rsidRDefault="001726FA" w:rsidP="001726FA">
      <w:pPr>
        <w:jc w:val="center"/>
        <w:rPr>
          <w:lang w:eastAsia="zh-CN"/>
        </w:rPr>
      </w:pPr>
      <w:r>
        <w:rPr>
          <w:noProof/>
          <w:lang w:eastAsia="zh-CN"/>
        </w:rPr>
        <w:lastRenderedPageBreak/>
        <w:drawing>
          <wp:inline distT="0" distB="0" distL="0" distR="0" wp14:anchorId="2F76E51A" wp14:editId="7F3FDA67">
            <wp:extent cx="5690235" cy="2741847"/>
            <wp:effectExtent l="0" t="0" r="5715" b="1905"/>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5702689" cy="2747848"/>
                    </a:xfrm>
                    <a:prstGeom prst="rect">
                      <a:avLst/>
                    </a:prstGeom>
                    <a:noFill/>
                  </pic:spPr>
                </pic:pic>
              </a:graphicData>
            </a:graphic>
          </wp:inline>
        </w:drawing>
      </w:r>
    </w:p>
    <w:p w14:paraId="780CBC00" w14:textId="77777777" w:rsidR="001726FA" w:rsidRDefault="001726FA" w:rsidP="001726FA">
      <w:pPr>
        <w:jc w:val="center"/>
        <w:rPr>
          <w:lang w:eastAsia="zh-CN"/>
        </w:rPr>
      </w:pPr>
      <w:r>
        <w:rPr>
          <w:rFonts w:hint="eastAsia"/>
          <w:lang w:eastAsia="zh-CN"/>
        </w:rPr>
        <w:t>(</w:t>
      </w:r>
      <w:r>
        <w:rPr>
          <w:lang w:eastAsia="zh-CN"/>
        </w:rPr>
        <w:t>e)</w:t>
      </w:r>
    </w:p>
    <w:p w14:paraId="1B953893" w14:textId="77777777" w:rsidR="001726FA" w:rsidRDefault="001726FA" w:rsidP="001726FA">
      <w:pPr>
        <w:jc w:val="center"/>
        <w:rPr>
          <w:lang w:eastAsia="zh-CN"/>
        </w:rPr>
      </w:pPr>
      <w:r>
        <w:rPr>
          <w:noProof/>
          <w:lang w:eastAsia="zh-CN"/>
        </w:rPr>
        <w:drawing>
          <wp:inline distT="0" distB="0" distL="0" distR="0" wp14:anchorId="4FAA97F4" wp14:editId="5E945344">
            <wp:extent cx="5884152" cy="3002495"/>
            <wp:effectExtent l="0" t="0" r="2540" b="762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906926" cy="3014116"/>
                    </a:xfrm>
                    <a:prstGeom prst="rect">
                      <a:avLst/>
                    </a:prstGeom>
                    <a:noFill/>
                  </pic:spPr>
                </pic:pic>
              </a:graphicData>
            </a:graphic>
          </wp:inline>
        </w:drawing>
      </w:r>
    </w:p>
    <w:p w14:paraId="46A81A85" w14:textId="77777777" w:rsidR="001726FA" w:rsidRDefault="001726FA" w:rsidP="001726FA">
      <w:pPr>
        <w:jc w:val="center"/>
        <w:rPr>
          <w:lang w:eastAsia="zh-CN"/>
        </w:rPr>
      </w:pPr>
      <w:r>
        <w:rPr>
          <w:rFonts w:hint="eastAsia"/>
          <w:lang w:eastAsia="zh-CN"/>
        </w:rPr>
        <w:t>(</w:t>
      </w:r>
      <w:r>
        <w:rPr>
          <w:lang w:eastAsia="zh-CN"/>
        </w:rPr>
        <w:t>f)</w:t>
      </w:r>
    </w:p>
    <w:p w14:paraId="3A0E4638" w14:textId="2260E13D" w:rsidR="001726FA" w:rsidRPr="005D7999" w:rsidRDefault="001726FA" w:rsidP="001726FA">
      <w:pPr>
        <w:jc w:val="center"/>
        <w:rPr>
          <w:lang w:eastAsia="zh-CN"/>
        </w:rPr>
      </w:pPr>
      <w:r>
        <w:rPr>
          <w:lang w:eastAsia="zh-CN"/>
        </w:rPr>
        <w:t>Figure 5: Insertion of X-</w:t>
      </w:r>
      <w:r>
        <w:rPr>
          <w:rFonts w:hint="eastAsia"/>
          <w:lang w:eastAsia="zh-CN"/>
        </w:rPr>
        <w:t>ambles</w:t>
      </w:r>
    </w:p>
    <w:p w14:paraId="50A8AD62" w14:textId="77777777" w:rsidR="001726FA" w:rsidRDefault="001726FA" w:rsidP="001726FA">
      <w:pPr>
        <w:rPr>
          <w:lang w:eastAsia="zh-CN"/>
        </w:rPr>
      </w:pPr>
      <w:r>
        <w:rPr>
          <w:lang w:eastAsia="zh-CN"/>
        </w:rPr>
        <w:t>When the modulation starts, t</w:t>
      </w:r>
      <w:r w:rsidRPr="008A6950">
        <w:rPr>
          <w:lang w:eastAsia="zh-CN"/>
        </w:rPr>
        <w:t xml:space="preserve">he flow of bit streams </w:t>
      </w:r>
      <w:r>
        <w:rPr>
          <w:lang w:eastAsia="zh-CN"/>
        </w:rPr>
        <w:t xml:space="preserve">can be divided into the following two procedures for easily understanding.  </w:t>
      </w:r>
    </w:p>
    <w:p w14:paraId="721056AD" w14:textId="1428F782" w:rsidR="001726FA" w:rsidRDefault="001726FA" w:rsidP="001726FA">
      <w:pPr>
        <w:rPr>
          <w:lang w:eastAsia="zh-CN"/>
        </w:rPr>
      </w:pPr>
      <w:r w:rsidRPr="00557856">
        <w:rPr>
          <w:b/>
          <w:u w:val="single"/>
          <w:lang w:eastAsia="zh-CN"/>
        </w:rPr>
        <w:t>Procedure for preamble insertion</w:t>
      </w:r>
      <w:r>
        <w:rPr>
          <w:lang w:eastAsia="zh-CN"/>
        </w:rPr>
        <w:t>: As shown in Figure 5 (a) (b) (c), the first bit of preamble sequence will be modulated firstly. Because the data flows in a stream can not stop moving in all baseband procedures in Device 1, the first coded data bit output of line coding (i.e., the first bit of PDRCH after line coding)</w:t>
      </w:r>
      <w:r>
        <w:rPr>
          <w:rFonts w:hint="eastAsia"/>
          <w:lang w:eastAsia="zh-CN"/>
        </w:rPr>
        <w:t xml:space="preserve"> </w:t>
      </w:r>
      <w:r>
        <w:rPr>
          <w:lang w:eastAsia="zh-CN"/>
        </w:rPr>
        <w:t xml:space="preserve">should move into soft buffer (registers region) to wait all preamble sequence bits insertion to bit stream. In other words, all preamble sequence bits will be modulated first, then followed by coded data bit stream. As the number of preamble sequence bits is 7, 7 registers are needed for temporarily buffer coded data bit stream to realize preamble insertion. In addition, to guarantee that the buffered coded data bit stream can flow out from registers region on time to consecutively follow to preamble sequence bits steam, additional counting registers is needed (3 registers can count the length of preamble sequence, which is 7.) </w:t>
      </w:r>
    </w:p>
    <w:p w14:paraId="77DA0F06" w14:textId="77777777" w:rsidR="001726FA" w:rsidRDefault="001726FA" w:rsidP="001726FA">
      <w:pPr>
        <w:rPr>
          <w:lang w:eastAsia="zh-CN"/>
        </w:rPr>
      </w:pPr>
      <w:r>
        <w:rPr>
          <w:lang w:eastAsia="zh-CN"/>
        </w:rPr>
        <w:lastRenderedPageBreak/>
        <w:t>Furthermore, for midamble insertion procedure in next section, for determining the location to insert midamble, additional counting registers is needed (3 registers can count the interval for ambles insertion, which is 6).</w:t>
      </w:r>
    </w:p>
    <w:p w14:paraId="037F53D7" w14:textId="1B4ACC5F" w:rsidR="001726FA" w:rsidRDefault="001726FA" w:rsidP="001726FA">
      <w:pPr>
        <w:rPr>
          <w:lang w:eastAsia="zh-CN"/>
        </w:rPr>
      </w:pPr>
      <w:r w:rsidRPr="00557856">
        <w:rPr>
          <w:b/>
          <w:u w:val="single"/>
          <w:lang w:eastAsia="zh-CN"/>
        </w:rPr>
        <w:t>Procedure for midamble insertion</w:t>
      </w:r>
      <w:r>
        <w:rPr>
          <w:lang w:eastAsia="zh-CN"/>
        </w:rPr>
        <w:t>: As shown in Figure 5 (d) (e) (f), until the sixth coded data bit output of line coding is modulated, the first midamble should be inserted. At this point, all midamble sequence bits will be modulated, then followed by following coded data stream. During the modulation process of midamble, the coded bit output of line coding should move into soft buffer (register region) to wait all midamble sequence bits insertion to bit stream and no bit in register is read for modulation. As the number of midamble sequence bits is 7, 14 registers (7 bit due to preamble and 7 bit due to the first midamble) are needed for temporarily buffer coded data bit stream to realize the first midamble insertion. Similarly, each subsequent insertion of a midamble will increase 7 registers. The additional registers for counting the midamble sequence insertion and interval of midamble insertion is 3 and 3, respectively.</w:t>
      </w:r>
    </w:p>
    <w:p w14:paraId="46C01FEB" w14:textId="77777777" w:rsidR="001726FA" w:rsidRDefault="001726FA" w:rsidP="001726FA">
      <w:pPr>
        <w:rPr>
          <w:lang w:eastAsia="zh-CN"/>
        </w:rPr>
      </w:pPr>
    </w:p>
    <w:p w14:paraId="539558C8" w14:textId="77777777" w:rsidR="001726FA" w:rsidRDefault="001726FA" w:rsidP="001726FA">
      <w:pPr>
        <w:rPr>
          <w:lang w:eastAsia="zh-CN"/>
        </w:rPr>
      </w:pPr>
      <w:r>
        <w:rPr>
          <w:lang w:eastAsia="zh-CN"/>
        </w:rPr>
        <w:t>To sum up, the registers used for buffering PDRCH can be calculated as:</w:t>
      </w:r>
    </w:p>
    <w:p w14:paraId="237BC567" w14:textId="77777777" w:rsidR="001726FA" w:rsidRDefault="001726FA" w:rsidP="001726FA">
      <w:pPr>
        <w:jc w:val="center"/>
        <w:rPr>
          <w:lang w:eastAsia="zh-CN"/>
        </w:rPr>
      </w:pPr>
      <w:r w:rsidRPr="000B180B">
        <w:rPr>
          <w:i/>
          <w:lang w:eastAsia="zh-CN"/>
        </w:rPr>
        <w:t xml:space="preserve">Register for </w:t>
      </w:r>
      <w:r>
        <w:rPr>
          <w:i/>
          <w:lang w:eastAsia="zh-CN"/>
        </w:rPr>
        <w:t>buffering</w:t>
      </w:r>
      <w:r w:rsidRPr="000B180B">
        <w:rPr>
          <w:i/>
          <w:lang w:eastAsia="zh-CN"/>
        </w:rPr>
        <w:t xml:space="preserve"> PDRCH  = length of preamble + number of midamble * length of midamble</w:t>
      </w:r>
      <w:r>
        <w:rPr>
          <w:lang w:eastAsia="zh-CN"/>
        </w:rPr>
        <w:t>.</w:t>
      </w:r>
    </w:p>
    <w:p w14:paraId="5E50C49A" w14:textId="77777777" w:rsidR="001726FA" w:rsidRDefault="001726FA" w:rsidP="001726FA">
      <w:pPr>
        <w:rPr>
          <w:lang w:eastAsia="zh-CN"/>
        </w:rPr>
      </w:pPr>
      <w:r>
        <w:rPr>
          <w:lang w:eastAsia="zh-CN"/>
        </w:rPr>
        <w:t>The additional register used for</w:t>
      </w:r>
      <w:r w:rsidDel="003747EC">
        <w:rPr>
          <w:lang w:eastAsia="zh-CN"/>
        </w:rPr>
        <w:t xml:space="preserve"> </w:t>
      </w:r>
      <w:r>
        <w:rPr>
          <w:lang w:eastAsia="zh-CN"/>
        </w:rPr>
        <w:t>counting the X-ambles sequence insertion and interval of X-ambles insertion can be calculated as:</w:t>
      </w:r>
    </w:p>
    <w:p w14:paraId="5B932D06" w14:textId="77777777" w:rsidR="001726FA" w:rsidRDefault="001726FA" w:rsidP="001726FA">
      <w:pPr>
        <w:jc w:val="center"/>
        <w:rPr>
          <w:lang w:eastAsia="zh-CN"/>
        </w:rPr>
      </w:pPr>
      <w:r w:rsidRPr="000B180B">
        <w:rPr>
          <w:i/>
          <w:lang w:eastAsia="zh-CN"/>
        </w:rPr>
        <w:t xml:space="preserve">Register size for counting = </w:t>
      </w:r>
      <w:r>
        <w:rPr>
          <w:i/>
          <w:lang w:eastAsia="zh-CN"/>
        </w:rPr>
        <w:t>log</w:t>
      </w:r>
      <w:r w:rsidRPr="00557856">
        <w:rPr>
          <w:i/>
          <w:vertAlign w:val="subscript"/>
          <w:lang w:eastAsia="zh-CN"/>
        </w:rPr>
        <w:t>2</w:t>
      </w:r>
      <w:r>
        <w:rPr>
          <w:i/>
          <w:lang w:eastAsia="zh-CN"/>
        </w:rPr>
        <w:t xml:space="preserve">(length of X-ambles) + </w:t>
      </w:r>
      <w:r w:rsidRPr="000B180B">
        <w:rPr>
          <w:i/>
          <w:lang w:eastAsia="zh-CN"/>
        </w:rPr>
        <w:t>log</w:t>
      </w:r>
      <w:r w:rsidRPr="00557856">
        <w:rPr>
          <w:i/>
          <w:vertAlign w:val="subscript"/>
          <w:lang w:eastAsia="zh-CN"/>
        </w:rPr>
        <w:t>2</w:t>
      </w:r>
      <w:r w:rsidRPr="000B180B">
        <w:rPr>
          <w:i/>
          <w:lang w:eastAsia="zh-CN"/>
        </w:rPr>
        <w:t>(interval for X-amble insertion)</w:t>
      </w:r>
      <w:r>
        <w:rPr>
          <w:lang w:eastAsia="zh-CN"/>
        </w:rPr>
        <w:t>.</w:t>
      </w:r>
    </w:p>
    <w:p w14:paraId="38331A4B" w14:textId="77777777" w:rsidR="001726FA" w:rsidRDefault="001726FA" w:rsidP="001726FA">
      <w:pPr>
        <w:rPr>
          <w:lang w:eastAsia="zh-CN"/>
        </w:rPr>
      </w:pPr>
      <w:r>
        <w:rPr>
          <w:rFonts w:hint="eastAsia"/>
          <w:lang w:eastAsia="zh-CN"/>
        </w:rPr>
        <w:t>F</w:t>
      </w:r>
      <w:r>
        <w:rPr>
          <w:lang w:eastAsia="zh-CN"/>
        </w:rPr>
        <w:t>or example,</w:t>
      </w:r>
    </w:p>
    <w:p w14:paraId="1B84844B" w14:textId="77777777" w:rsidR="001726FA" w:rsidRDefault="001726FA" w:rsidP="001726FA">
      <w:pPr>
        <w:pStyle w:val="af2"/>
        <w:numPr>
          <w:ilvl w:val="0"/>
          <w:numId w:val="31"/>
        </w:numPr>
        <w:ind w:firstLineChars="0"/>
        <w:rPr>
          <w:lang w:eastAsia="zh-CN"/>
        </w:rPr>
      </w:pPr>
      <w:r>
        <w:rPr>
          <w:lang w:eastAsia="zh-CN"/>
        </w:rPr>
        <w:t xml:space="preserve">With one short preamble and one short midamble for PDRCH transmission, totally additional 14 + X bits registers is needed for device 1. </w:t>
      </w:r>
    </w:p>
    <w:p w14:paraId="45D3EAF1" w14:textId="77777777" w:rsidR="001726FA" w:rsidRDefault="001726FA" w:rsidP="001726FA">
      <w:pPr>
        <w:pStyle w:val="af2"/>
        <w:numPr>
          <w:ilvl w:val="1"/>
          <w:numId w:val="31"/>
        </w:numPr>
        <w:ind w:firstLineChars="0"/>
        <w:rPr>
          <w:lang w:eastAsia="zh-CN"/>
        </w:rPr>
      </w:pPr>
      <w:r>
        <w:rPr>
          <w:lang w:eastAsia="zh-CN"/>
        </w:rPr>
        <w:t xml:space="preserve">14 bit registers for temporary buffer because of ambles insertion, X = </w:t>
      </w:r>
      <w:r w:rsidRPr="005A6DD1">
        <w:rPr>
          <w:lang w:eastAsia="zh-CN"/>
        </w:rPr>
        <w:t>log</w:t>
      </w:r>
      <w:r w:rsidRPr="00557856">
        <w:rPr>
          <w:vertAlign w:val="subscript"/>
          <w:lang w:eastAsia="zh-CN"/>
        </w:rPr>
        <w:t>2</w:t>
      </w:r>
      <w:r w:rsidRPr="005A6DD1">
        <w:rPr>
          <w:lang w:eastAsia="zh-CN"/>
        </w:rPr>
        <w:t>(length of X-ambles) +</w:t>
      </w:r>
      <w:r>
        <w:rPr>
          <w:lang w:eastAsia="zh-CN"/>
        </w:rPr>
        <w:t xml:space="preserve"> log</w:t>
      </w:r>
      <w:r w:rsidRPr="00557856">
        <w:rPr>
          <w:vertAlign w:val="subscript"/>
          <w:lang w:eastAsia="zh-CN"/>
        </w:rPr>
        <w:t>2</w:t>
      </w:r>
      <w:r>
        <w:rPr>
          <w:lang w:eastAsia="zh-CN"/>
        </w:rPr>
        <w:t>(</w:t>
      </w:r>
      <w:r w:rsidRPr="008F609E">
        <w:rPr>
          <w:lang w:eastAsia="zh-CN"/>
        </w:rPr>
        <w:t>interval for X-amble insertion</w:t>
      </w:r>
      <w:r>
        <w:rPr>
          <w:lang w:eastAsia="zh-CN"/>
        </w:rPr>
        <w:t>) bits registers for counting</w:t>
      </w:r>
    </w:p>
    <w:p w14:paraId="6DE8F424" w14:textId="77777777" w:rsidR="001726FA" w:rsidRDefault="001726FA" w:rsidP="001726FA">
      <w:pPr>
        <w:pStyle w:val="af2"/>
        <w:numPr>
          <w:ilvl w:val="0"/>
          <w:numId w:val="31"/>
        </w:numPr>
        <w:ind w:firstLineChars="0"/>
        <w:rPr>
          <w:lang w:eastAsia="zh-CN"/>
        </w:rPr>
      </w:pPr>
      <w:r>
        <w:rPr>
          <w:lang w:eastAsia="zh-CN"/>
        </w:rPr>
        <w:t xml:space="preserve">With one long preamble and one long midamble for PDRCH transmission, totally additional 62 + X bits registers is needed for device 1. </w:t>
      </w:r>
    </w:p>
    <w:p w14:paraId="1CEB0C0E" w14:textId="77777777" w:rsidR="001726FA" w:rsidRDefault="001726FA" w:rsidP="001726FA">
      <w:pPr>
        <w:pStyle w:val="af2"/>
        <w:numPr>
          <w:ilvl w:val="1"/>
          <w:numId w:val="31"/>
        </w:numPr>
        <w:ind w:firstLineChars="0"/>
        <w:rPr>
          <w:lang w:eastAsia="zh-CN"/>
        </w:rPr>
      </w:pPr>
      <w:r>
        <w:rPr>
          <w:lang w:eastAsia="zh-CN"/>
        </w:rPr>
        <w:t xml:space="preserve">62 bits registers for temporary buffer because of ambles insertion, X = </w:t>
      </w:r>
      <w:r w:rsidRPr="005A6DD1">
        <w:rPr>
          <w:lang w:eastAsia="zh-CN"/>
        </w:rPr>
        <w:t>log</w:t>
      </w:r>
      <w:r w:rsidRPr="00557856">
        <w:rPr>
          <w:vertAlign w:val="subscript"/>
          <w:lang w:eastAsia="zh-CN"/>
        </w:rPr>
        <w:t>2</w:t>
      </w:r>
      <w:r w:rsidRPr="005A6DD1">
        <w:rPr>
          <w:lang w:eastAsia="zh-CN"/>
        </w:rPr>
        <w:t>(length of X-ambles) +</w:t>
      </w:r>
      <w:r>
        <w:rPr>
          <w:lang w:eastAsia="zh-CN"/>
        </w:rPr>
        <w:t xml:space="preserve"> log</w:t>
      </w:r>
      <w:r w:rsidRPr="00557856">
        <w:rPr>
          <w:vertAlign w:val="subscript"/>
          <w:lang w:eastAsia="zh-CN"/>
        </w:rPr>
        <w:t>2</w:t>
      </w:r>
      <w:r>
        <w:rPr>
          <w:lang w:eastAsia="zh-CN"/>
        </w:rPr>
        <w:t>(</w:t>
      </w:r>
      <w:r w:rsidRPr="008F609E">
        <w:rPr>
          <w:lang w:eastAsia="zh-CN"/>
        </w:rPr>
        <w:t>interval for X-amble insertion</w:t>
      </w:r>
      <w:r>
        <w:rPr>
          <w:lang w:eastAsia="zh-CN"/>
        </w:rPr>
        <w:t>) bits registers for counting</w:t>
      </w:r>
    </w:p>
    <w:p w14:paraId="003A3C0C" w14:textId="77777777" w:rsidR="001726FA" w:rsidRDefault="001726FA" w:rsidP="001726FA">
      <w:pPr>
        <w:pStyle w:val="af2"/>
        <w:numPr>
          <w:ilvl w:val="0"/>
          <w:numId w:val="31"/>
        </w:numPr>
        <w:ind w:firstLineChars="0"/>
        <w:rPr>
          <w:lang w:eastAsia="zh-CN"/>
        </w:rPr>
      </w:pPr>
      <w:r>
        <w:rPr>
          <w:lang w:eastAsia="zh-CN"/>
        </w:rPr>
        <w:t xml:space="preserve">With one long preamble and two long midamble for PDRCH transmission, totally additional 93+X bits registers is needed for device 1. </w:t>
      </w:r>
    </w:p>
    <w:p w14:paraId="551E4C5C" w14:textId="77777777" w:rsidR="001726FA" w:rsidRDefault="001726FA" w:rsidP="001726FA">
      <w:pPr>
        <w:pStyle w:val="af2"/>
        <w:numPr>
          <w:ilvl w:val="1"/>
          <w:numId w:val="31"/>
        </w:numPr>
        <w:ind w:firstLineChars="0"/>
        <w:rPr>
          <w:lang w:eastAsia="zh-CN"/>
        </w:rPr>
      </w:pPr>
      <w:r>
        <w:rPr>
          <w:lang w:eastAsia="zh-CN"/>
        </w:rPr>
        <w:t xml:space="preserve">93 registers for temporary buffer because of ambles insertion, X = </w:t>
      </w:r>
      <w:r w:rsidRPr="005A6DD1">
        <w:rPr>
          <w:lang w:eastAsia="zh-CN"/>
        </w:rPr>
        <w:t>log</w:t>
      </w:r>
      <w:r w:rsidRPr="00557856">
        <w:rPr>
          <w:vertAlign w:val="subscript"/>
          <w:lang w:eastAsia="zh-CN"/>
        </w:rPr>
        <w:t>2</w:t>
      </w:r>
      <w:r w:rsidRPr="005A6DD1">
        <w:rPr>
          <w:lang w:eastAsia="zh-CN"/>
        </w:rPr>
        <w:t>(length of X-ambles) +</w:t>
      </w:r>
      <w:r>
        <w:rPr>
          <w:lang w:eastAsia="zh-CN"/>
        </w:rPr>
        <w:t xml:space="preserve"> log</w:t>
      </w:r>
      <w:r w:rsidRPr="00557856">
        <w:rPr>
          <w:vertAlign w:val="subscript"/>
          <w:lang w:eastAsia="zh-CN"/>
        </w:rPr>
        <w:t>2</w:t>
      </w:r>
      <w:r>
        <w:rPr>
          <w:lang w:eastAsia="zh-CN"/>
        </w:rPr>
        <w:t>(</w:t>
      </w:r>
      <w:r w:rsidRPr="008F609E">
        <w:rPr>
          <w:lang w:eastAsia="zh-CN"/>
        </w:rPr>
        <w:t>interval for X-amble insertion</w:t>
      </w:r>
      <w:r>
        <w:rPr>
          <w:lang w:eastAsia="zh-CN"/>
        </w:rPr>
        <w:t>) bits registers for counting</w:t>
      </w:r>
    </w:p>
    <w:p w14:paraId="06644184" w14:textId="77777777" w:rsidR="001726FA" w:rsidRDefault="001726FA" w:rsidP="001726FA">
      <w:pPr>
        <w:rPr>
          <w:lang w:eastAsia="zh-CN"/>
        </w:rPr>
      </w:pPr>
    </w:p>
    <w:p w14:paraId="4F320984" w14:textId="41985C47" w:rsidR="001726FA" w:rsidRPr="008F609E" w:rsidRDefault="001726FA" w:rsidP="001726FA">
      <w:pPr>
        <w:rPr>
          <w:b/>
          <w:i/>
          <w:lang w:eastAsia="zh-CN"/>
        </w:rPr>
      </w:pPr>
      <w:r w:rsidRPr="008F609E">
        <w:rPr>
          <w:rFonts w:hint="eastAsia"/>
          <w:b/>
          <w:i/>
          <w:lang w:eastAsia="zh-CN"/>
        </w:rPr>
        <w:t>O</w:t>
      </w:r>
      <w:r w:rsidRPr="008F609E">
        <w:rPr>
          <w:b/>
          <w:i/>
          <w:lang w:eastAsia="zh-CN"/>
        </w:rPr>
        <w:t xml:space="preserve">bservation </w:t>
      </w:r>
      <w:r w:rsidR="00255D0A">
        <w:rPr>
          <w:b/>
          <w:i/>
          <w:lang w:eastAsia="zh-CN"/>
        </w:rPr>
        <w:t>2</w:t>
      </w:r>
      <w:r w:rsidRPr="008F609E">
        <w:rPr>
          <w:b/>
          <w:i/>
          <w:lang w:eastAsia="zh-CN"/>
        </w:rPr>
        <w:t xml:space="preserve">: </w:t>
      </w:r>
    </w:p>
    <w:p w14:paraId="4DA3FF5E" w14:textId="77777777" w:rsidR="001726FA" w:rsidRPr="008F609E" w:rsidRDefault="001726FA" w:rsidP="001726FA">
      <w:pPr>
        <w:pStyle w:val="af2"/>
        <w:numPr>
          <w:ilvl w:val="0"/>
          <w:numId w:val="31"/>
        </w:numPr>
        <w:ind w:firstLineChars="0"/>
        <w:rPr>
          <w:b/>
          <w:i/>
          <w:lang w:eastAsia="zh-CN"/>
        </w:rPr>
      </w:pPr>
      <w:r w:rsidRPr="008F609E">
        <w:rPr>
          <w:b/>
          <w:i/>
          <w:lang w:eastAsia="zh-CN"/>
        </w:rPr>
        <w:t xml:space="preserve">With one short preamble and one short midamble for PDRCH transmission, totally additional 14 + X bits registers is needed for device 1. </w:t>
      </w:r>
    </w:p>
    <w:p w14:paraId="2788A100" w14:textId="77777777" w:rsidR="001726FA" w:rsidRPr="008F609E" w:rsidRDefault="001726FA" w:rsidP="001726FA">
      <w:pPr>
        <w:pStyle w:val="af2"/>
        <w:numPr>
          <w:ilvl w:val="1"/>
          <w:numId w:val="31"/>
        </w:numPr>
        <w:ind w:firstLineChars="0"/>
        <w:rPr>
          <w:b/>
          <w:i/>
          <w:lang w:eastAsia="zh-CN"/>
        </w:rPr>
      </w:pPr>
      <w:r w:rsidRPr="008F609E">
        <w:rPr>
          <w:b/>
          <w:i/>
          <w:lang w:eastAsia="zh-CN"/>
        </w:rPr>
        <w:t xml:space="preserve">14 bit registers for temporary buffer because of ambles insertion, X = </w:t>
      </w:r>
      <w:r w:rsidRPr="005A6DD1">
        <w:rPr>
          <w:b/>
          <w:i/>
          <w:lang w:eastAsia="zh-CN"/>
        </w:rPr>
        <w:t>log</w:t>
      </w:r>
      <w:r w:rsidRPr="00557856">
        <w:rPr>
          <w:b/>
          <w:i/>
          <w:vertAlign w:val="subscript"/>
          <w:lang w:eastAsia="zh-CN"/>
        </w:rPr>
        <w:t>2</w:t>
      </w:r>
      <w:r w:rsidRPr="005A6DD1">
        <w:rPr>
          <w:b/>
          <w:i/>
          <w:lang w:eastAsia="zh-CN"/>
        </w:rPr>
        <w:t>(length of X-ambles) +</w:t>
      </w:r>
      <w:r>
        <w:rPr>
          <w:b/>
          <w:i/>
          <w:lang w:eastAsia="zh-CN"/>
        </w:rPr>
        <w:t xml:space="preserve"> </w:t>
      </w:r>
      <w:r w:rsidRPr="008F609E">
        <w:rPr>
          <w:b/>
          <w:i/>
          <w:lang w:eastAsia="zh-CN"/>
        </w:rPr>
        <w:t>log</w:t>
      </w:r>
      <w:r w:rsidRPr="00557856">
        <w:rPr>
          <w:b/>
          <w:i/>
          <w:vertAlign w:val="subscript"/>
          <w:lang w:eastAsia="zh-CN"/>
        </w:rPr>
        <w:t>2</w:t>
      </w:r>
      <w:r w:rsidRPr="008F609E">
        <w:rPr>
          <w:b/>
          <w:i/>
          <w:lang w:eastAsia="zh-CN"/>
        </w:rPr>
        <w:t>(interval for X-amble insertion) bits registers for counting</w:t>
      </w:r>
    </w:p>
    <w:p w14:paraId="3F954D66" w14:textId="77777777" w:rsidR="001726FA" w:rsidRPr="008F609E" w:rsidRDefault="001726FA" w:rsidP="001726FA">
      <w:pPr>
        <w:pStyle w:val="af2"/>
        <w:numPr>
          <w:ilvl w:val="0"/>
          <w:numId w:val="31"/>
        </w:numPr>
        <w:ind w:firstLineChars="0"/>
        <w:rPr>
          <w:b/>
          <w:i/>
          <w:lang w:eastAsia="zh-CN"/>
        </w:rPr>
      </w:pPr>
      <w:r w:rsidRPr="008F609E">
        <w:rPr>
          <w:b/>
          <w:i/>
          <w:lang w:eastAsia="zh-CN"/>
        </w:rPr>
        <w:t xml:space="preserve">With one long preamble and one long midamble for PDRCH transmission, totally additional 62 + X bits registers is needed for device 1. </w:t>
      </w:r>
    </w:p>
    <w:p w14:paraId="5DC71812" w14:textId="77777777" w:rsidR="001726FA" w:rsidRPr="008F609E" w:rsidRDefault="001726FA" w:rsidP="001726FA">
      <w:pPr>
        <w:pStyle w:val="af2"/>
        <w:numPr>
          <w:ilvl w:val="1"/>
          <w:numId w:val="31"/>
        </w:numPr>
        <w:ind w:firstLineChars="0"/>
        <w:rPr>
          <w:b/>
          <w:i/>
          <w:lang w:eastAsia="zh-CN"/>
        </w:rPr>
      </w:pPr>
      <w:r w:rsidRPr="008F609E">
        <w:rPr>
          <w:b/>
          <w:i/>
          <w:lang w:eastAsia="zh-CN"/>
        </w:rPr>
        <w:t xml:space="preserve">62 bits registers for temporary buffer because of ambles insertion, X = </w:t>
      </w:r>
      <w:r w:rsidRPr="005A6DD1">
        <w:rPr>
          <w:b/>
          <w:i/>
          <w:lang w:eastAsia="zh-CN"/>
        </w:rPr>
        <w:t>log</w:t>
      </w:r>
      <w:r w:rsidRPr="00557856">
        <w:rPr>
          <w:b/>
          <w:i/>
          <w:vertAlign w:val="subscript"/>
          <w:lang w:eastAsia="zh-CN"/>
        </w:rPr>
        <w:t>2</w:t>
      </w:r>
      <w:r w:rsidRPr="005A6DD1">
        <w:rPr>
          <w:b/>
          <w:i/>
          <w:lang w:eastAsia="zh-CN"/>
        </w:rPr>
        <w:t>(length of X-ambles) +</w:t>
      </w:r>
      <w:r>
        <w:rPr>
          <w:b/>
          <w:i/>
          <w:lang w:eastAsia="zh-CN"/>
        </w:rPr>
        <w:t xml:space="preserve"> </w:t>
      </w:r>
      <w:r w:rsidRPr="008F609E">
        <w:rPr>
          <w:b/>
          <w:i/>
          <w:lang w:eastAsia="zh-CN"/>
        </w:rPr>
        <w:t>log</w:t>
      </w:r>
      <w:r w:rsidRPr="00557856">
        <w:rPr>
          <w:b/>
          <w:i/>
          <w:vertAlign w:val="subscript"/>
          <w:lang w:eastAsia="zh-CN"/>
        </w:rPr>
        <w:t>2</w:t>
      </w:r>
      <w:r w:rsidRPr="008F609E">
        <w:rPr>
          <w:b/>
          <w:i/>
          <w:lang w:eastAsia="zh-CN"/>
        </w:rPr>
        <w:t>(interval for X-amble insertion) bits registers for counting</w:t>
      </w:r>
    </w:p>
    <w:p w14:paraId="39F35876" w14:textId="77777777" w:rsidR="001726FA" w:rsidRPr="008F609E" w:rsidRDefault="001726FA" w:rsidP="001726FA">
      <w:pPr>
        <w:pStyle w:val="af2"/>
        <w:numPr>
          <w:ilvl w:val="0"/>
          <w:numId w:val="31"/>
        </w:numPr>
        <w:ind w:firstLineChars="0"/>
        <w:rPr>
          <w:b/>
          <w:i/>
          <w:lang w:eastAsia="zh-CN"/>
        </w:rPr>
      </w:pPr>
      <w:r w:rsidRPr="008F609E">
        <w:rPr>
          <w:b/>
          <w:i/>
          <w:lang w:eastAsia="zh-CN"/>
        </w:rPr>
        <w:t xml:space="preserve">With one long preamble and two long midamble for PDRCH transmission, totally additional 93+X bits registers is needed for device 1. </w:t>
      </w:r>
    </w:p>
    <w:p w14:paraId="47956C40" w14:textId="77777777" w:rsidR="001726FA" w:rsidRPr="008F609E" w:rsidRDefault="001726FA" w:rsidP="001726FA">
      <w:pPr>
        <w:pStyle w:val="af2"/>
        <w:numPr>
          <w:ilvl w:val="1"/>
          <w:numId w:val="31"/>
        </w:numPr>
        <w:ind w:firstLineChars="0"/>
        <w:rPr>
          <w:b/>
          <w:i/>
          <w:lang w:eastAsia="zh-CN"/>
        </w:rPr>
      </w:pPr>
      <w:r w:rsidRPr="008F609E">
        <w:rPr>
          <w:b/>
          <w:i/>
          <w:lang w:eastAsia="zh-CN"/>
        </w:rPr>
        <w:t xml:space="preserve">93 registers for temporary buffer because of ambles insertion, X = </w:t>
      </w:r>
      <w:r w:rsidRPr="005A6DD1">
        <w:rPr>
          <w:b/>
          <w:i/>
          <w:lang w:eastAsia="zh-CN"/>
        </w:rPr>
        <w:t>log</w:t>
      </w:r>
      <w:r w:rsidRPr="00557856">
        <w:rPr>
          <w:b/>
          <w:i/>
          <w:vertAlign w:val="subscript"/>
          <w:lang w:eastAsia="zh-CN"/>
        </w:rPr>
        <w:t>2</w:t>
      </w:r>
      <w:r w:rsidRPr="005A6DD1">
        <w:rPr>
          <w:b/>
          <w:i/>
          <w:lang w:eastAsia="zh-CN"/>
        </w:rPr>
        <w:t>(length of X-ambles) +</w:t>
      </w:r>
      <w:r>
        <w:rPr>
          <w:b/>
          <w:i/>
          <w:lang w:eastAsia="zh-CN"/>
        </w:rPr>
        <w:t xml:space="preserve"> </w:t>
      </w:r>
      <w:r w:rsidRPr="008F609E">
        <w:rPr>
          <w:b/>
          <w:i/>
          <w:lang w:eastAsia="zh-CN"/>
        </w:rPr>
        <w:t>log</w:t>
      </w:r>
      <w:r w:rsidRPr="00557856">
        <w:rPr>
          <w:b/>
          <w:i/>
          <w:vertAlign w:val="subscript"/>
          <w:lang w:eastAsia="zh-CN"/>
        </w:rPr>
        <w:t>2</w:t>
      </w:r>
      <w:r w:rsidRPr="008F609E">
        <w:rPr>
          <w:b/>
          <w:i/>
          <w:lang w:eastAsia="zh-CN"/>
        </w:rPr>
        <w:t>(interval for X-amble insertion) bits registers for counting</w:t>
      </w:r>
    </w:p>
    <w:p w14:paraId="4A66B4BB" w14:textId="77777777" w:rsidR="001726FA" w:rsidRDefault="001726FA" w:rsidP="001726FA">
      <w:pPr>
        <w:rPr>
          <w:lang w:eastAsia="zh-CN"/>
        </w:rPr>
      </w:pPr>
      <w:r>
        <w:rPr>
          <w:lang w:eastAsia="zh-CN"/>
        </w:rPr>
        <w:lastRenderedPageBreak/>
        <w:t>Obviously, if more than 1 m</w:t>
      </w:r>
      <w:bookmarkStart w:id="4" w:name="_GoBack"/>
      <w:bookmarkEnd w:id="4"/>
      <w:r>
        <w:rPr>
          <w:lang w:eastAsia="zh-CN"/>
        </w:rPr>
        <w:t xml:space="preserve">idamble is inserted, too many registers will be needed, which is not realized for device 1. Hence, we suggest at most one midamble insertion within one PDRCH transmission to reduce device 1 cost/complexity. </w:t>
      </w:r>
    </w:p>
    <w:p w14:paraId="61304FD6" w14:textId="258AF65C" w:rsidR="001726FA" w:rsidRPr="003817DE" w:rsidRDefault="001726FA" w:rsidP="001726FA">
      <w:pPr>
        <w:rPr>
          <w:b/>
          <w:i/>
          <w:lang w:eastAsia="zh-CN"/>
        </w:rPr>
      </w:pPr>
      <w:r w:rsidRPr="003817DE">
        <w:rPr>
          <w:b/>
          <w:i/>
          <w:lang w:eastAsia="zh-CN"/>
        </w:rPr>
        <w:t xml:space="preserve">Proposal </w:t>
      </w:r>
      <w:r>
        <w:rPr>
          <w:b/>
          <w:i/>
          <w:lang w:eastAsia="zh-CN"/>
        </w:rPr>
        <w:t>6</w:t>
      </w:r>
      <w:r w:rsidRPr="003817DE">
        <w:rPr>
          <w:b/>
          <w:i/>
          <w:lang w:eastAsia="zh-CN"/>
        </w:rPr>
        <w:t xml:space="preserve">: </w:t>
      </w:r>
      <w:r w:rsidRPr="008F609E">
        <w:rPr>
          <w:b/>
          <w:i/>
          <w:lang w:eastAsia="zh-CN"/>
        </w:rPr>
        <w:t>The maximum number of midamble should be constrained, and at least for long midamble case, no larger than 1.</w:t>
      </w:r>
    </w:p>
    <w:p w14:paraId="45203C80" w14:textId="4227F930" w:rsidR="000346DA" w:rsidRPr="001726FA" w:rsidRDefault="000346DA" w:rsidP="00AA016E">
      <w:pPr>
        <w:rPr>
          <w:b/>
          <w:i/>
          <w:lang w:eastAsia="zh-CN"/>
        </w:rPr>
      </w:pPr>
    </w:p>
    <w:p w14:paraId="128F71C8" w14:textId="77777777" w:rsidR="000346DA" w:rsidRPr="004F423C" w:rsidRDefault="000346DA" w:rsidP="00AA016E">
      <w:pPr>
        <w:rPr>
          <w:b/>
          <w:i/>
          <w:lang w:eastAsia="zh-CN"/>
        </w:rPr>
      </w:pPr>
    </w:p>
    <w:bookmarkEnd w:id="3"/>
    <w:p w14:paraId="30B5FC15" w14:textId="77777777" w:rsidR="00AA016E" w:rsidRPr="00AC3629" w:rsidRDefault="00AA016E" w:rsidP="00210E52">
      <w:pPr>
        <w:pStyle w:val="1"/>
        <w:numPr>
          <w:ilvl w:val="0"/>
          <w:numId w:val="13"/>
        </w:numPr>
        <w:ind w:left="431" w:hanging="431"/>
        <w:rPr>
          <w:lang w:eastAsia="zh-CN"/>
        </w:rPr>
      </w:pPr>
      <w:r w:rsidRPr="00AC3629">
        <w:rPr>
          <w:lang w:eastAsia="zh-CN"/>
        </w:rPr>
        <w:t>Conclusions</w:t>
      </w:r>
    </w:p>
    <w:p w14:paraId="6CB7433C" w14:textId="77777777" w:rsidR="0022535E" w:rsidRPr="00480E94" w:rsidRDefault="0022535E" w:rsidP="0022535E">
      <w:pPr>
        <w:rPr>
          <w:b/>
          <w:i/>
          <w:lang w:eastAsia="zh-CN"/>
        </w:rPr>
      </w:pPr>
      <w:r w:rsidRPr="00480E94">
        <w:rPr>
          <w:b/>
          <w:i/>
          <w:lang w:eastAsia="zh-CN"/>
        </w:rPr>
        <w:t xml:space="preserve">Obsevation1: </w:t>
      </w:r>
      <w:r w:rsidRPr="003868D4">
        <w:rPr>
          <w:b/>
          <w:i/>
          <w:lang w:eastAsia="zh-CN"/>
        </w:rPr>
        <w:t xml:space="preserve">For Alt1-2 that ON followed by OFF with a duration ratio of 1: 3, the MDR can achieve below </w:t>
      </w:r>
      <w:r>
        <w:rPr>
          <w:b/>
          <w:i/>
          <w:lang w:eastAsia="zh-CN"/>
        </w:rPr>
        <w:t>1</w:t>
      </w:r>
      <w:r w:rsidRPr="003868D4">
        <w:rPr>
          <w:b/>
          <w:i/>
          <w:lang w:eastAsia="zh-CN"/>
        </w:rPr>
        <w:t xml:space="preserve">%, and FAR can reach </w:t>
      </w:r>
      <w:r>
        <w:rPr>
          <w:b/>
          <w:i/>
          <w:lang w:eastAsia="zh-CN"/>
        </w:rPr>
        <w:t>around 0</w:t>
      </w:r>
      <w:r w:rsidRPr="003868D4">
        <w:rPr>
          <w:b/>
          <w:i/>
          <w:lang w:eastAsia="zh-CN"/>
        </w:rPr>
        <w:t xml:space="preserve">%. Therefore, the reliability of Alt 1-2 is enough, and the </w:t>
      </w:r>
      <w:r>
        <w:rPr>
          <w:b/>
          <w:i/>
          <w:lang w:eastAsia="zh-CN"/>
        </w:rPr>
        <w:t>“</w:t>
      </w:r>
      <w:r w:rsidRPr="003868D4">
        <w:rPr>
          <w:b/>
          <w:i/>
          <w:lang w:eastAsia="zh-CN"/>
        </w:rPr>
        <w:t>OFF</w:t>
      </w:r>
      <w:r>
        <w:rPr>
          <w:b/>
          <w:i/>
          <w:lang w:eastAsia="zh-CN"/>
        </w:rPr>
        <w:t>”</w:t>
      </w:r>
      <w:r w:rsidRPr="003868D4">
        <w:rPr>
          <w:b/>
          <w:i/>
          <w:lang w:eastAsia="zh-CN"/>
        </w:rPr>
        <w:t xml:space="preserve"> duration can be distinguished from subsequent CAP and PRDCH.</w:t>
      </w:r>
    </w:p>
    <w:p w14:paraId="4D9B432A" w14:textId="77777777" w:rsidR="0022535E" w:rsidRPr="0033351D" w:rsidRDefault="0022535E" w:rsidP="0022535E">
      <w:pPr>
        <w:rPr>
          <w:b/>
          <w:i/>
        </w:rPr>
      </w:pPr>
      <w:r w:rsidRPr="0033351D">
        <w:rPr>
          <w:b/>
          <w:i/>
          <w:lang w:eastAsia="zh-CN"/>
        </w:rPr>
        <w:t xml:space="preserve">Proposal 1: </w:t>
      </w:r>
      <w:r w:rsidRPr="0033351D">
        <w:rPr>
          <w:rFonts w:hint="eastAsia"/>
          <w:b/>
          <w:i/>
          <w:lang w:eastAsia="zh-CN"/>
        </w:rPr>
        <w:t>F</w:t>
      </w:r>
      <w:r w:rsidRPr="0033351D">
        <w:rPr>
          <w:b/>
          <w:i/>
          <w:lang w:eastAsia="zh-CN"/>
        </w:rPr>
        <w:t xml:space="preserve">or </w:t>
      </w:r>
      <w:r w:rsidRPr="0033351D">
        <w:rPr>
          <w:rFonts w:hint="eastAsia"/>
          <w:b/>
          <w:i/>
          <w:lang w:eastAsia="zh-CN"/>
        </w:rPr>
        <w:t>start</w:t>
      </w:r>
      <w:r w:rsidRPr="0033351D">
        <w:rPr>
          <w:b/>
          <w:i/>
          <w:lang w:eastAsia="zh-CN"/>
        </w:rPr>
        <w:t xml:space="preserve"> </w:t>
      </w:r>
      <w:r w:rsidRPr="0033351D">
        <w:rPr>
          <w:rFonts w:hint="eastAsia"/>
          <w:b/>
          <w:i/>
          <w:lang w:eastAsia="zh-CN"/>
        </w:rPr>
        <w:t>indicator</w:t>
      </w:r>
      <w:r w:rsidRPr="0033351D">
        <w:rPr>
          <w:b/>
          <w:i/>
          <w:lang w:eastAsia="zh-CN"/>
        </w:rPr>
        <w:t xml:space="preserve"> part </w:t>
      </w:r>
      <w:r w:rsidRPr="0033351D">
        <w:rPr>
          <w:b/>
          <w:i/>
        </w:rPr>
        <w:t>in the R2D preamble:</w:t>
      </w:r>
    </w:p>
    <w:p w14:paraId="54799775" w14:textId="27CC11D4" w:rsidR="002E5111" w:rsidRDefault="0022535E" w:rsidP="0022535E">
      <w:pPr>
        <w:pStyle w:val="af2"/>
        <w:numPr>
          <w:ilvl w:val="0"/>
          <w:numId w:val="23"/>
        </w:numPr>
        <w:ind w:firstLineChars="0"/>
        <w:rPr>
          <w:b/>
          <w:i/>
          <w:lang w:eastAsia="zh-CN"/>
        </w:rPr>
      </w:pPr>
      <w:r>
        <w:rPr>
          <w:b/>
          <w:i/>
          <w:lang w:eastAsia="zh-CN"/>
        </w:rPr>
        <w:t xml:space="preserve">Alt 1-2 should supported that </w:t>
      </w:r>
      <w:r w:rsidRPr="00B531FF">
        <w:rPr>
          <w:b/>
          <w:i/>
          <w:lang w:eastAsia="zh-CN"/>
        </w:rPr>
        <w:t>ON followed by OFF with a duration ratio of 1:3</w:t>
      </w:r>
      <w:r w:rsidRPr="0033351D">
        <w:rPr>
          <w:b/>
          <w:i/>
          <w:lang w:eastAsia="zh-CN"/>
        </w:rPr>
        <w:t>.</w:t>
      </w:r>
    </w:p>
    <w:p w14:paraId="6ED9E9CE" w14:textId="77777777" w:rsidR="0022535E" w:rsidRDefault="0022535E" w:rsidP="0022535E">
      <w:pPr>
        <w:rPr>
          <w:b/>
          <w:i/>
          <w:lang w:eastAsia="zh-CN"/>
        </w:rPr>
      </w:pPr>
      <w:r w:rsidRPr="00790C3C">
        <w:rPr>
          <w:b/>
          <w:i/>
          <w:lang w:eastAsia="zh-CN"/>
        </w:rPr>
        <w:t xml:space="preserve">Proposal </w:t>
      </w:r>
      <w:r>
        <w:rPr>
          <w:b/>
          <w:i/>
          <w:lang w:eastAsia="zh-CN"/>
        </w:rPr>
        <w:t>2: F</w:t>
      </w:r>
      <w:r>
        <w:rPr>
          <w:rFonts w:hint="eastAsia"/>
          <w:b/>
          <w:i/>
          <w:lang w:eastAsia="zh-CN"/>
        </w:rPr>
        <w:t>or</w:t>
      </w:r>
      <w:r>
        <w:rPr>
          <w:b/>
          <w:i/>
          <w:lang w:eastAsia="zh-CN"/>
        </w:rPr>
        <w:t xml:space="preserve"> CAP </w:t>
      </w:r>
      <w:r>
        <w:rPr>
          <w:rFonts w:hint="eastAsia"/>
          <w:b/>
          <w:i/>
          <w:lang w:eastAsia="zh-CN"/>
        </w:rPr>
        <w:t>in</w:t>
      </w:r>
      <w:r>
        <w:rPr>
          <w:b/>
          <w:i/>
          <w:lang w:eastAsia="zh-CN"/>
        </w:rPr>
        <w:t xml:space="preserve"> R2D,</w:t>
      </w:r>
    </w:p>
    <w:p w14:paraId="38EB83BD" w14:textId="77777777" w:rsidR="0022535E" w:rsidRDefault="0022535E" w:rsidP="0022535E">
      <w:pPr>
        <w:pStyle w:val="af2"/>
        <w:numPr>
          <w:ilvl w:val="0"/>
          <w:numId w:val="12"/>
        </w:numPr>
        <w:ind w:firstLineChars="0"/>
        <w:rPr>
          <w:b/>
          <w:i/>
          <w:lang w:eastAsia="zh-CN"/>
        </w:rPr>
      </w:pPr>
      <w:r>
        <w:rPr>
          <w:b/>
          <w:i/>
          <w:lang w:eastAsia="zh-CN"/>
        </w:rPr>
        <w:t>T</w:t>
      </w:r>
      <w:r w:rsidRPr="00D5469C">
        <w:rPr>
          <w:b/>
          <w:i/>
          <w:lang w:eastAsia="zh-CN"/>
        </w:rPr>
        <w:t xml:space="preserve">he pattern of CAP </w:t>
      </w:r>
      <w:r>
        <w:rPr>
          <w:b/>
          <w:i/>
          <w:lang w:eastAsia="zh-CN"/>
        </w:rPr>
        <w:t>is</w:t>
      </w:r>
      <w:r w:rsidRPr="00D5469C">
        <w:rPr>
          <w:b/>
          <w:i/>
          <w:lang w:eastAsia="zh-CN"/>
        </w:rPr>
        <w:t xml:space="preserve"> ON-OFF-ON-OFF</w:t>
      </w:r>
      <w:r>
        <w:rPr>
          <w:b/>
          <w:i/>
          <w:lang w:eastAsia="zh-CN"/>
        </w:rPr>
        <w:t>.</w:t>
      </w:r>
    </w:p>
    <w:p w14:paraId="3E29C5E6" w14:textId="77777777" w:rsidR="0022535E" w:rsidRDefault="0022535E" w:rsidP="0022535E">
      <w:pPr>
        <w:pStyle w:val="af2"/>
        <w:numPr>
          <w:ilvl w:val="0"/>
          <w:numId w:val="12"/>
        </w:numPr>
        <w:ind w:firstLineChars="0"/>
        <w:rPr>
          <w:b/>
          <w:i/>
          <w:lang w:eastAsia="zh-CN"/>
        </w:rPr>
      </w:pPr>
      <w:r w:rsidRPr="00D65D8F">
        <w:rPr>
          <w:b/>
          <w:i/>
          <w:lang w:eastAsia="zh-CN"/>
        </w:rPr>
        <w:t xml:space="preserve">CP handling Alt M2-1-1 </w:t>
      </w:r>
      <w:r>
        <w:rPr>
          <w:b/>
          <w:i/>
          <w:lang w:eastAsia="zh-CN"/>
        </w:rPr>
        <w:t>is</w:t>
      </w:r>
      <w:r w:rsidRPr="00D65D8F">
        <w:rPr>
          <w:b/>
          <w:i/>
          <w:lang w:eastAsia="zh-CN"/>
        </w:rPr>
        <w:t xml:space="preserve"> used for M=</w:t>
      </w:r>
      <w:r>
        <w:rPr>
          <w:b/>
          <w:i/>
          <w:lang w:eastAsia="zh-CN"/>
        </w:rPr>
        <w:t>24</w:t>
      </w:r>
      <w:r w:rsidRPr="00D65D8F">
        <w:rPr>
          <w:b/>
          <w:i/>
          <w:lang w:eastAsia="zh-CN"/>
        </w:rPr>
        <w:t>.</w:t>
      </w:r>
    </w:p>
    <w:p w14:paraId="6399D308" w14:textId="77777777" w:rsidR="0022535E" w:rsidRPr="00D5469C" w:rsidRDefault="0022535E" w:rsidP="0022535E">
      <w:pPr>
        <w:pStyle w:val="af2"/>
        <w:numPr>
          <w:ilvl w:val="1"/>
          <w:numId w:val="12"/>
        </w:numPr>
        <w:ind w:firstLineChars="0"/>
        <w:rPr>
          <w:b/>
          <w:i/>
          <w:lang w:eastAsia="zh-CN"/>
        </w:rPr>
      </w:pPr>
      <w:r>
        <w:rPr>
          <w:b/>
          <w:i/>
          <w:lang w:eastAsia="zh-CN"/>
        </w:rPr>
        <w:t>T</w:t>
      </w:r>
      <w:r w:rsidRPr="008E4FFA">
        <w:rPr>
          <w:b/>
          <w:i/>
          <w:lang w:eastAsia="zh-CN"/>
        </w:rPr>
        <w:t xml:space="preserve">he last 2 out of M OOK chips at the end of </w:t>
      </w:r>
      <w:r>
        <w:rPr>
          <w:rFonts w:hint="eastAsia"/>
          <w:b/>
          <w:i/>
          <w:lang w:eastAsia="zh-CN"/>
        </w:rPr>
        <w:t>the</w:t>
      </w:r>
      <w:r w:rsidRPr="008E4FFA">
        <w:rPr>
          <w:b/>
          <w:i/>
          <w:lang w:eastAsia="zh-CN"/>
        </w:rPr>
        <w:t xml:space="preserve"> OFDM symbol are ‘ON’</w:t>
      </w:r>
      <w:r>
        <w:rPr>
          <w:b/>
          <w:i/>
          <w:lang w:eastAsia="zh-CN"/>
        </w:rPr>
        <w:t xml:space="preserve">, </w:t>
      </w:r>
      <w:r w:rsidRPr="00D65D8F">
        <w:rPr>
          <w:b/>
          <w:i/>
          <w:lang w:eastAsia="zh-CN"/>
        </w:rPr>
        <w:t>the two OFF parts is used to determine the chip duration.</w:t>
      </w:r>
      <w:r>
        <w:rPr>
          <w:b/>
          <w:i/>
          <w:lang w:eastAsia="zh-CN"/>
        </w:rPr>
        <w:t xml:space="preserve"> </w:t>
      </w:r>
    </w:p>
    <w:p w14:paraId="78A75471" w14:textId="77777777" w:rsidR="0022535E" w:rsidRPr="0033351D" w:rsidRDefault="0022535E" w:rsidP="0022535E">
      <w:pPr>
        <w:rPr>
          <w:b/>
          <w:i/>
          <w:lang w:eastAsia="zh-CN"/>
        </w:rPr>
      </w:pPr>
      <w:r w:rsidRPr="0033351D">
        <w:rPr>
          <w:b/>
          <w:i/>
          <w:lang w:eastAsia="zh-CN"/>
        </w:rPr>
        <w:t>P</w:t>
      </w:r>
      <w:r w:rsidRPr="0033351D">
        <w:rPr>
          <w:rFonts w:hint="eastAsia"/>
          <w:b/>
          <w:i/>
          <w:lang w:eastAsia="zh-CN"/>
        </w:rPr>
        <w:t>roposal</w:t>
      </w:r>
      <w:r w:rsidRPr="0033351D">
        <w:rPr>
          <w:b/>
          <w:i/>
          <w:lang w:eastAsia="zh-CN"/>
        </w:rPr>
        <w:t xml:space="preserve"> </w:t>
      </w:r>
      <w:r>
        <w:rPr>
          <w:b/>
          <w:i/>
          <w:lang w:eastAsia="zh-CN"/>
        </w:rPr>
        <w:t>3</w:t>
      </w:r>
      <w:r w:rsidRPr="0033351D">
        <w:rPr>
          <w:b/>
          <w:i/>
          <w:lang w:eastAsia="zh-CN"/>
        </w:rPr>
        <w:t>: To determine or derive the end of PRDCH transmission:</w:t>
      </w:r>
    </w:p>
    <w:p w14:paraId="465F7174" w14:textId="77777777" w:rsidR="0022535E" w:rsidRDefault="0022535E" w:rsidP="0022535E">
      <w:pPr>
        <w:pStyle w:val="af2"/>
        <w:numPr>
          <w:ilvl w:val="0"/>
          <w:numId w:val="12"/>
        </w:numPr>
        <w:ind w:firstLineChars="0"/>
        <w:rPr>
          <w:rFonts w:eastAsia="等线"/>
          <w:b/>
          <w:i/>
        </w:rPr>
      </w:pPr>
      <w:r w:rsidRPr="00C367A2">
        <w:rPr>
          <w:rFonts w:eastAsia="等线"/>
          <w:b/>
          <w:i/>
        </w:rPr>
        <w:t>Postamble i</w:t>
      </w:r>
      <w:r>
        <w:rPr>
          <w:rFonts w:eastAsia="等线"/>
          <w:b/>
          <w:i/>
        </w:rPr>
        <w:t>s supported, and the pattern is determined based on reader’s implementation.</w:t>
      </w:r>
    </w:p>
    <w:p w14:paraId="56905976" w14:textId="77777777" w:rsidR="0022535E" w:rsidRPr="0033351D" w:rsidRDefault="0022535E" w:rsidP="0022535E">
      <w:pPr>
        <w:pStyle w:val="af2"/>
        <w:numPr>
          <w:ilvl w:val="0"/>
          <w:numId w:val="12"/>
        </w:numPr>
        <w:ind w:firstLineChars="0"/>
        <w:rPr>
          <w:rFonts w:eastAsia="等线"/>
          <w:b/>
          <w:i/>
        </w:rPr>
      </w:pPr>
      <w:r>
        <w:rPr>
          <w:rFonts w:eastAsia="等线"/>
          <w:b/>
          <w:i/>
        </w:rPr>
        <w:t xml:space="preserve">Device assumes that reader </w:t>
      </w:r>
      <w:r w:rsidRPr="00C367A2">
        <w:rPr>
          <w:rFonts w:eastAsia="等线"/>
          <w:b/>
          <w:i/>
        </w:rPr>
        <w:t>will definitely transmit</w:t>
      </w:r>
      <w:r>
        <w:rPr>
          <w:rFonts w:eastAsia="等线"/>
          <w:b/>
          <w:i/>
        </w:rPr>
        <w:t xml:space="preserve"> postamble.</w:t>
      </w:r>
    </w:p>
    <w:p w14:paraId="01050056" w14:textId="77777777" w:rsidR="0022535E" w:rsidRPr="003F2A26" w:rsidRDefault="0022535E" w:rsidP="0022535E">
      <w:pPr>
        <w:rPr>
          <w:b/>
          <w:i/>
          <w:lang w:eastAsia="zh-CN"/>
        </w:rPr>
      </w:pPr>
      <w:r w:rsidRPr="0048201F">
        <w:rPr>
          <w:b/>
          <w:i/>
          <w:lang w:eastAsia="zh-CN"/>
        </w:rPr>
        <w:t xml:space="preserve">Proposal </w:t>
      </w:r>
      <w:r>
        <w:rPr>
          <w:b/>
          <w:i/>
          <w:lang w:eastAsia="zh-CN"/>
        </w:rPr>
        <w:t>4: For the length of D2R amble(s),</w:t>
      </w:r>
      <w:r>
        <w:rPr>
          <w:rFonts w:hint="eastAsia"/>
          <w:b/>
          <w:i/>
          <w:lang w:eastAsia="zh-CN"/>
        </w:rPr>
        <w:t xml:space="preserve"> </w:t>
      </w:r>
    </w:p>
    <w:p w14:paraId="37EA9DE9" w14:textId="77777777" w:rsidR="0022535E" w:rsidRDefault="0022535E" w:rsidP="0022535E">
      <w:pPr>
        <w:pStyle w:val="af2"/>
        <w:numPr>
          <w:ilvl w:val="0"/>
          <w:numId w:val="36"/>
        </w:numPr>
        <w:ind w:firstLineChars="0"/>
        <w:rPr>
          <w:b/>
          <w:i/>
          <w:lang w:eastAsia="zh-CN"/>
        </w:rPr>
      </w:pPr>
      <w:r>
        <w:rPr>
          <w:b/>
          <w:i/>
          <w:lang w:eastAsia="zh-CN"/>
        </w:rPr>
        <w:t>W</w:t>
      </w:r>
      <w:r w:rsidRPr="00241595">
        <w:rPr>
          <w:b/>
          <w:i/>
          <w:lang w:eastAsia="zh-CN"/>
        </w:rPr>
        <w:t>hen midamble is not present</w:t>
      </w:r>
      <w:r>
        <w:rPr>
          <w:b/>
          <w:i/>
          <w:lang w:eastAsia="zh-CN"/>
        </w:rPr>
        <w:t xml:space="preserve">, </w:t>
      </w:r>
      <w:r w:rsidRPr="00241595">
        <w:rPr>
          <w:b/>
          <w:i/>
          <w:lang w:eastAsia="zh-CN"/>
        </w:rPr>
        <w:t xml:space="preserve"> preamble should be a short sequence by default</w:t>
      </w:r>
      <w:r>
        <w:rPr>
          <w:b/>
          <w:i/>
          <w:lang w:eastAsia="zh-CN"/>
        </w:rPr>
        <w:t>.</w:t>
      </w:r>
    </w:p>
    <w:p w14:paraId="3EB8D61A" w14:textId="77777777" w:rsidR="0022535E" w:rsidRDefault="0022535E" w:rsidP="0022535E">
      <w:pPr>
        <w:pStyle w:val="af2"/>
        <w:numPr>
          <w:ilvl w:val="0"/>
          <w:numId w:val="36"/>
        </w:numPr>
        <w:ind w:firstLineChars="0"/>
        <w:rPr>
          <w:b/>
          <w:i/>
          <w:lang w:eastAsia="zh-CN"/>
        </w:rPr>
      </w:pPr>
      <w:r w:rsidRPr="00241595">
        <w:rPr>
          <w:b/>
          <w:i/>
          <w:lang w:eastAsia="zh-CN"/>
        </w:rPr>
        <w:t xml:space="preserve">For short preamble/midamble, the working assumption can be conformed that </w:t>
      </w:r>
      <w:r>
        <w:rPr>
          <w:b/>
          <w:i/>
          <w:lang w:eastAsia="zh-CN"/>
        </w:rPr>
        <w:t>s</w:t>
      </w:r>
      <w:r w:rsidRPr="00241595">
        <w:rPr>
          <w:b/>
          <w:i/>
          <w:lang w:eastAsia="zh-CN"/>
        </w:rPr>
        <w:t>hort preamble/midamble is generated based on n=3</w:t>
      </w:r>
      <w:r>
        <w:rPr>
          <w:b/>
          <w:i/>
          <w:lang w:eastAsia="zh-CN"/>
        </w:rPr>
        <w:t>.</w:t>
      </w:r>
    </w:p>
    <w:p w14:paraId="135009BC" w14:textId="5FE7DE7B" w:rsidR="008154DF" w:rsidRPr="008154DF" w:rsidRDefault="0022535E" w:rsidP="008154DF">
      <w:pPr>
        <w:rPr>
          <w:b/>
          <w:i/>
          <w:lang w:eastAsia="zh-CN"/>
        </w:rPr>
      </w:pPr>
      <w:r w:rsidRPr="0022535E">
        <w:rPr>
          <w:b/>
          <w:i/>
          <w:lang w:eastAsia="zh-CN"/>
        </w:rPr>
        <w:t>Proposal 5: It is not necessary to explicitly indicate with one bit whether a midamble is additionally present at the end of PDRCH.</w:t>
      </w:r>
    </w:p>
    <w:p w14:paraId="37693433" w14:textId="0D9A169E" w:rsidR="001726FA" w:rsidRPr="008F609E" w:rsidRDefault="001726FA" w:rsidP="001726FA">
      <w:pPr>
        <w:rPr>
          <w:b/>
          <w:i/>
          <w:lang w:eastAsia="zh-CN"/>
        </w:rPr>
      </w:pPr>
      <w:r w:rsidRPr="008F609E">
        <w:rPr>
          <w:rFonts w:hint="eastAsia"/>
          <w:b/>
          <w:i/>
          <w:lang w:eastAsia="zh-CN"/>
        </w:rPr>
        <w:t>O</w:t>
      </w:r>
      <w:r w:rsidRPr="008F609E">
        <w:rPr>
          <w:b/>
          <w:i/>
          <w:lang w:eastAsia="zh-CN"/>
        </w:rPr>
        <w:t xml:space="preserve">bservation </w:t>
      </w:r>
      <w:r w:rsidR="00255D0A">
        <w:rPr>
          <w:b/>
          <w:i/>
          <w:lang w:eastAsia="zh-CN"/>
        </w:rPr>
        <w:t>2</w:t>
      </w:r>
      <w:r w:rsidRPr="008F609E">
        <w:rPr>
          <w:b/>
          <w:i/>
          <w:lang w:eastAsia="zh-CN"/>
        </w:rPr>
        <w:t xml:space="preserve">: </w:t>
      </w:r>
    </w:p>
    <w:p w14:paraId="5A0456C0" w14:textId="77777777" w:rsidR="001726FA" w:rsidRPr="008F609E" w:rsidRDefault="001726FA" w:rsidP="001726FA">
      <w:pPr>
        <w:pStyle w:val="af2"/>
        <w:numPr>
          <w:ilvl w:val="0"/>
          <w:numId w:val="31"/>
        </w:numPr>
        <w:ind w:firstLineChars="0"/>
        <w:rPr>
          <w:b/>
          <w:i/>
          <w:lang w:eastAsia="zh-CN"/>
        </w:rPr>
      </w:pPr>
      <w:r w:rsidRPr="008F609E">
        <w:rPr>
          <w:b/>
          <w:i/>
          <w:lang w:eastAsia="zh-CN"/>
        </w:rPr>
        <w:t xml:space="preserve">With one short preamble and one short midamble for PDRCH transmission, totally additional 14 + X bits registers is needed for device 1. </w:t>
      </w:r>
    </w:p>
    <w:p w14:paraId="7380F5DD" w14:textId="77777777" w:rsidR="001726FA" w:rsidRPr="008F609E" w:rsidRDefault="001726FA" w:rsidP="001726FA">
      <w:pPr>
        <w:pStyle w:val="af2"/>
        <w:numPr>
          <w:ilvl w:val="1"/>
          <w:numId w:val="31"/>
        </w:numPr>
        <w:ind w:firstLineChars="0"/>
        <w:rPr>
          <w:b/>
          <w:i/>
          <w:lang w:eastAsia="zh-CN"/>
        </w:rPr>
      </w:pPr>
      <w:r w:rsidRPr="008F609E">
        <w:rPr>
          <w:b/>
          <w:i/>
          <w:lang w:eastAsia="zh-CN"/>
        </w:rPr>
        <w:t xml:space="preserve">14 bit registers for temporary buffer because of ambles insertion, X = </w:t>
      </w:r>
      <w:r w:rsidRPr="005A6DD1">
        <w:rPr>
          <w:b/>
          <w:i/>
          <w:lang w:eastAsia="zh-CN"/>
        </w:rPr>
        <w:t>log</w:t>
      </w:r>
      <w:r w:rsidRPr="00557856">
        <w:rPr>
          <w:b/>
          <w:i/>
          <w:vertAlign w:val="subscript"/>
          <w:lang w:eastAsia="zh-CN"/>
        </w:rPr>
        <w:t>2</w:t>
      </w:r>
      <w:r w:rsidRPr="005A6DD1">
        <w:rPr>
          <w:b/>
          <w:i/>
          <w:lang w:eastAsia="zh-CN"/>
        </w:rPr>
        <w:t>(length of X-ambles) +</w:t>
      </w:r>
      <w:r>
        <w:rPr>
          <w:b/>
          <w:i/>
          <w:lang w:eastAsia="zh-CN"/>
        </w:rPr>
        <w:t xml:space="preserve"> </w:t>
      </w:r>
      <w:r w:rsidRPr="008F609E">
        <w:rPr>
          <w:b/>
          <w:i/>
          <w:lang w:eastAsia="zh-CN"/>
        </w:rPr>
        <w:t>log</w:t>
      </w:r>
      <w:r w:rsidRPr="00557856">
        <w:rPr>
          <w:b/>
          <w:i/>
          <w:vertAlign w:val="subscript"/>
          <w:lang w:eastAsia="zh-CN"/>
        </w:rPr>
        <w:t>2</w:t>
      </w:r>
      <w:r w:rsidRPr="008F609E">
        <w:rPr>
          <w:b/>
          <w:i/>
          <w:lang w:eastAsia="zh-CN"/>
        </w:rPr>
        <w:t>(interval for X-amble insertion) bits registers for counting</w:t>
      </w:r>
    </w:p>
    <w:p w14:paraId="356511A0" w14:textId="77777777" w:rsidR="001726FA" w:rsidRPr="008F609E" w:rsidRDefault="001726FA" w:rsidP="001726FA">
      <w:pPr>
        <w:pStyle w:val="af2"/>
        <w:numPr>
          <w:ilvl w:val="0"/>
          <w:numId w:val="31"/>
        </w:numPr>
        <w:ind w:firstLineChars="0"/>
        <w:rPr>
          <w:b/>
          <w:i/>
          <w:lang w:eastAsia="zh-CN"/>
        </w:rPr>
      </w:pPr>
      <w:r w:rsidRPr="008F609E">
        <w:rPr>
          <w:b/>
          <w:i/>
          <w:lang w:eastAsia="zh-CN"/>
        </w:rPr>
        <w:t xml:space="preserve">With one long preamble and one long midamble for PDRCH transmission, totally additional 62 + X bits registers is needed for device 1. </w:t>
      </w:r>
    </w:p>
    <w:p w14:paraId="01620829" w14:textId="77777777" w:rsidR="001726FA" w:rsidRPr="008F609E" w:rsidRDefault="001726FA" w:rsidP="001726FA">
      <w:pPr>
        <w:pStyle w:val="af2"/>
        <w:numPr>
          <w:ilvl w:val="1"/>
          <w:numId w:val="31"/>
        </w:numPr>
        <w:ind w:firstLineChars="0"/>
        <w:rPr>
          <w:b/>
          <w:i/>
          <w:lang w:eastAsia="zh-CN"/>
        </w:rPr>
      </w:pPr>
      <w:r w:rsidRPr="008F609E">
        <w:rPr>
          <w:b/>
          <w:i/>
          <w:lang w:eastAsia="zh-CN"/>
        </w:rPr>
        <w:t xml:space="preserve">62 bits registers for temporary buffer because of ambles insertion, X = </w:t>
      </w:r>
      <w:r w:rsidRPr="005A6DD1">
        <w:rPr>
          <w:b/>
          <w:i/>
          <w:lang w:eastAsia="zh-CN"/>
        </w:rPr>
        <w:t>log</w:t>
      </w:r>
      <w:r w:rsidRPr="00557856">
        <w:rPr>
          <w:b/>
          <w:i/>
          <w:vertAlign w:val="subscript"/>
          <w:lang w:eastAsia="zh-CN"/>
        </w:rPr>
        <w:t>2</w:t>
      </w:r>
      <w:r w:rsidRPr="005A6DD1">
        <w:rPr>
          <w:b/>
          <w:i/>
          <w:lang w:eastAsia="zh-CN"/>
        </w:rPr>
        <w:t>(length of X-ambles) +</w:t>
      </w:r>
      <w:r>
        <w:rPr>
          <w:b/>
          <w:i/>
          <w:lang w:eastAsia="zh-CN"/>
        </w:rPr>
        <w:t xml:space="preserve"> </w:t>
      </w:r>
      <w:r w:rsidRPr="008F609E">
        <w:rPr>
          <w:b/>
          <w:i/>
          <w:lang w:eastAsia="zh-CN"/>
        </w:rPr>
        <w:t>log</w:t>
      </w:r>
      <w:r w:rsidRPr="00557856">
        <w:rPr>
          <w:b/>
          <w:i/>
          <w:vertAlign w:val="subscript"/>
          <w:lang w:eastAsia="zh-CN"/>
        </w:rPr>
        <w:t>2</w:t>
      </w:r>
      <w:r w:rsidRPr="008F609E">
        <w:rPr>
          <w:b/>
          <w:i/>
          <w:lang w:eastAsia="zh-CN"/>
        </w:rPr>
        <w:t>(interval for X-amble insertion) bits registers for counting</w:t>
      </w:r>
    </w:p>
    <w:p w14:paraId="28DFC8FD" w14:textId="77777777" w:rsidR="001726FA" w:rsidRPr="008F609E" w:rsidRDefault="001726FA" w:rsidP="001726FA">
      <w:pPr>
        <w:pStyle w:val="af2"/>
        <w:numPr>
          <w:ilvl w:val="0"/>
          <w:numId w:val="31"/>
        </w:numPr>
        <w:ind w:firstLineChars="0"/>
        <w:rPr>
          <w:b/>
          <w:i/>
          <w:lang w:eastAsia="zh-CN"/>
        </w:rPr>
      </w:pPr>
      <w:r w:rsidRPr="008F609E">
        <w:rPr>
          <w:b/>
          <w:i/>
          <w:lang w:eastAsia="zh-CN"/>
        </w:rPr>
        <w:t xml:space="preserve">With one long preamble and two long midamble for PDRCH transmission, totally additional 93+X bits registers is needed for device 1. </w:t>
      </w:r>
    </w:p>
    <w:p w14:paraId="2C2E5F50" w14:textId="77777777" w:rsidR="001726FA" w:rsidRPr="008F609E" w:rsidRDefault="001726FA" w:rsidP="001726FA">
      <w:pPr>
        <w:pStyle w:val="af2"/>
        <w:numPr>
          <w:ilvl w:val="1"/>
          <w:numId w:val="31"/>
        </w:numPr>
        <w:ind w:firstLineChars="0"/>
        <w:rPr>
          <w:b/>
          <w:i/>
          <w:lang w:eastAsia="zh-CN"/>
        </w:rPr>
      </w:pPr>
      <w:r w:rsidRPr="008F609E">
        <w:rPr>
          <w:b/>
          <w:i/>
          <w:lang w:eastAsia="zh-CN"/>
        </w:rPr>
        <w:t xml:space="preserve">93 registers for temporary buffer because of ambles insertion, X = </w:t>
      </w:r>
      <w:r w:rsidRPr="005A6DD1">
        <w:rPr>
          <w:b/>
          <w:i/>
          <w:lang w:eastAsia="zh-CN"/>
        </w:rPr>
        <w:t>log</w:t>
      </w:r>
      <w:r w:rsidRPr="00557856">
        <w:rPr>
          <w:b/>
          <w:i/>
          <w:vertAlign w:val="subscript"/>
          <w:lang w:eastAsia="zh-CN"/>
        </w:rPr>
        <w:t>2</w:t>
      </w:r>
      <w:r w:rsidRPr="005A6DD1">
        <w:rPr>
          <w:b/>
          <w:i/>
          <w:lang w:eastAsia="zh-CN"/>
        </w:rPr>
        <w:t>(length of X-ambles) +</w:t>
      </w:r>
      <w:r>
        <w:rPr>
          <w:b/>
          <w:i/>
          <w:lang w:eastAsia="zh-CN"/>
        </w:rPr>
        <w:t xml:space="preserve"> </w:t>
      </w:r>
      <w:r w:rsidRPr="008F609E">
        <w:rPr>
          <w:b/>
          <w:i/>
          <w:lang w:eastAsia="zh-CN"/>
        </w:rPr>
        <w:t>log</w:t>
      </w:r>
      <w:r w:rsidRPr="00557856">
        <w:rPr>
          <w:b/>
          <w:i/>
          <w:vertAlign w:val="subscript"/>
          <w:lang w:eastAsia="zh-CN"/>
        </w:rPr>
        <w:t>2</w:t>
      </w:r>
      <w:r w:rsidRPr="008F609E">
        <w:rPr>
          <w:b/>
          <w:i/>
          <w:lang w:eastAsia="zh-CN"/>
        </w:rPr>
        <w:t>(interval for X-amble insertion) bits registers for counting</w:t>
      </w:r>
    </w:p>
    <w:p w14:paraId="10E02145" w14:textId="77777777" w:rsidR="001726FA" w:rsidRPr="001726FA" w:rsidRDefault="001726FA" w:rsidP="001726FA">
      <w:pPr>
        <w:rPr>
          <w:b/>
          <w:i/>
          <w:lang w:eastAsia="zh-CN"/>
        </w:rPr>
      </w:pPr>
      <w:r w:rsidRPr="001726FA">
        <w:rPr>
          <w:b/>
          <w:i/>
          <w:lang w:eastAsia="zh-CN"/>
        </w:rPr>
        <w:t>Proposal 6: The maximum number of midamble should be constrained, and at least for long midamble case, no larger than 1.</w:t>
      </w:r>
    </w:p>
    <w:p w14:paraId="05573C36" w14:textId="07A93065" w:rsidR="0033351D" w:rsidRPr="001726FA" w:rsidRDefault="0033351D" w:rsidP="0033351D">
      <w:pPr>
        <w:rPr>
          <w:b/>
          <w:i/>
          <w:lang w:eastAsia="zh-CN"/>
        </w:rPr>
      </w:pPr>
    </w:p>
    <w:p w14:paraId="6097994F" w14:textId="77777777" w:rsidR="00AA016E" w:rsidRPr="00AC3629" w:rsidRDefault="00AA016E" w:rsidP="00210E52">
      <w:pPr>
        <w:pStyle w:val="1"/>
        <w:numPr>
          <w:ilvl w:val="0"/>
          <w:numId w:val="13"/>
        </w:numPr>
        <w:ind w:left="432"/>
        <w:rPr>
          <w:lang w:eastAsia="zh-CN"/>
        </w:rPr>
      </w:pPr>
      <w:r w:rsidRPr="00AC3629">
        <w:rPr>
          <w:lang w:eastAsia="zh-CN"/>
        </w:rPr>
        <w:t>References</w:t>
      </w:r>
    </w:p>
    <w:p w14:paraId="65874648" w14:textId="5480AD3E" w:rsidR="00794884" w:rsidRDefault="00794884" w:rsidP="00210E52">
      <w:pPr>
        <w:pStyle w:val="af2"/>
        <w:numPr>
          <w:ilvl w:val="0"/>
          <w:numId w:val="26"/>
        </w:numPr>
        <w:ind w:firstLineChars="0"/>
        <w:rPr>
          <w:lang w:eastAsia="zh-CN"/>
        </w:rPr>
      </w:pPr>
      <w:r w:rsidRPr="00F75379">
        <w:rPr>
          <w:lang w:eastAsia="zh-CN"/>
        </w:rPr>
        <w:t>RP-243326</w:t>
      </w:r>
      <w:r>
        <w:rPr>
          <w:lang w:eastAsia="zh-CN"/>
        </w:rPr>
        <w:t xml:space="preserve"> </w:t>
      </w:r>
      <w:r w:rsidRPr="00F75379">
        <w:rPr>
          <w:lang w:eastAsia="zh-CN"/>
        </w:rPr>
        <w:t>New Work Item: Solutions for Ambient IoT (Internet of Things) in NR</w:t>
      </w:r>
      <w:r>
        <w:rPr>
          <w:lang w:eastAsia="zh-CN"/>
        </w:rPr>
        <w:t xml:space="preserve">. RAN#106, </w:t>
      </w:r>
      <w:r w:rsidRPr="00F75379">
        <w:rPr>
          <w:lang w:eastAsia="zh-CN"/>
        </w:rPr>
        <w:t>Madrid, Spain, December 9-12, 2024</w:t>
      </w:r>
      <w:r>
        <w:rPr>
          <w:lang w:eastAsia="zh-CN"/>
        </w:rPr>
        <w:t>.</w:t>
      </w:r>
    </w:p>
    <w:p w14:paraId="6782FCCC" w14:textId="28A007B8" w:rsidR="007C60BA" w:rsidRDefault="007C60BA" w:rsidP="007C60BA">
      <w:pPr>
        <w:pStyle w:val="af2"/>
        <w:numPr>
          <w:ilvl w:val="0"/>
          <w:numId w:val="26"/>
        </w:numPr>
        <w:ind w:firstLineChars="0"/>
      </w:pPr>
      <w:r>
        <w:t>Chair notes RAN1#120</w:t>
      </w:r>
      <w:r w:rsidR="0022535E">
        <w:t>bis</w:t>
      </w:r>
      <w:r>
        <w:t xml:space="preserve"> eom</w:t>
      </w:r>
    </w:p>
    <w:p w14:paraId="11A0264E" w14:textId="2E3BBED5" w:rsidR="00794884" w:rsidRDefault="00DF73A1" w:rsidP="00CB68C2">
      <w:pPr>
        <w:pStyle w:val="af2"/>
        <w:numPr>
          <w:ilvl w:val="0"/>
          <w:numId w:val="26"/>
        </w:numPr>
        <w:ind w:firstLineChars="0"/>
        <w:rPr>
          <w:lang w:eastAsia="zh-CN"/>
        </w:rPr>
      </w:pPr>
      <w:r w:rsidRPr="00DF73A1">
        <w:rPr>
          <w:lang w:eastAsia="zh-CN"/>
        </w:rPr>
        <w:t>R1-</w:t>
      </w:r>
      <w:r w:rsidR="00CB68C2" w:rsidRPr="00CB68C2">
        <w:rPr>
          <w:lang w:eastAsia="zh-CN"/>
        </w:rPr>
        <w:t>250</w:t>
      </w:r>
      <w:r w:rsidR="0022535E">
        <w:rPr>
          <w:lang w:eastAsia="zh-CN"/>
        </w:rPr>
        <w:t>3515</w:t>
      </w:r>
      <w:r w:rsidRPr="00DF73A1">
        <w:rPr>
          <w:lang w:eastAsia="zh-CN"/>
        </w:rPr>
        <w:t xml:space="preserve">  </w:t>
      </w:r>
      <w:r w:rsidR="007C60BA" w:rsidRPr="007C60BA">
        <w:rPr>
          <w:lang w:eastAsia="zh-CN"/>
        </w:rPr>
        <w:t xml:space="preserve">Discussion on modulation aspects of physical channels design for Ambient IoT </w:t>
      </w:r>
    </w:p>
    <w:p w14:paraId="63CF42C2" w14:textId="77777777" w:rsidR="004E0A01" w:rsidRPr="00F3011A" w:rsidRDefault="004E0A01" w:rsidP="00AA016E"/>
    <w:sectPr w:rsidR="004E0A01" w:rsidRPr="00F3011A"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519135" w14:textId="77777777" w:rsidR="002C0DEE" w:rsidRDefault="002C0DEE">
      <w:r>
        <w:separator/>
      </w:r>
    </w:p>
  </w:endnote>
  <w:endnote w:type="continuationSeparator" w:id="0">
    <w:p w14:paraId="1105525C" w14:textId="77777777" w:rsidR="002C0DEE" w:rsidRDefault="002C0D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00000000" w:usb1="69D77CFB" w:usb2="00000030" w:usb3="00000000" w:csb0="0008009F" w:csb1="00000000"/>
  </w:font>
  <w:font w:name="ZapfDingbats">
    <w:altName w:val="Segoe Print"/>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Microsoft Sans Serif">
    <w:panose1 w:val="020B0604020202020204"/>
    <w:charset w:val="00"/>
    <w:family w:val="swiss"/>
    <w:pitch w:val="variable"/>
    <w:sig w:usb0="E5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3A3F565" w14:textId="77777777" w:rsidR="002C0DEE" w:rsidRDefault="002C0DEE">
      <w:r>
        <w:separator/>
      </w:r>
    </w:p>
  </w:footnote>
  <w:footnote w:type="continuationSeparator" w:id="0">
    <w:p w14:paraId="5AE083A7" w14:textId="77777777" w:rsidR="002C0DEE" w:rsidRDefault="002C0D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00000006"/>
    <w:multiLevelType w:val="multilevel"/>
    <w:tmpl w:val="396078F4"/>
    <w:lvl w:ilvl="0">
      <w:start w:val="1"/>
      <w:numFmt w:val="decimal"/>
      <w:lvlText w:val="%1"/>
      <w:lvlJc w:val="left"/>
      <w:pPr>
        <w:ind w:left="1424" w:hanging="432"/>
      </w:pPr>
    </w:lvl>
    <w:lvl w:ilvl="1">
      <w:start w:val="1"/>
      <w:numFmt w:val="decimal"/>
      <w:lvlText w:val="%1.%2"/>
      <w:lvlJc w:val="left"/>
      <w:pPr>
        <w:ind w:left="576" w:hanging="576"/>
      </w:pPr>
      <w:rPr>
        <w:b/>
        <w:i w:val="0"/>
        <w:color w:val="auto"/>
      </w:rPr>
    </w:lvl>
    <w:lvl w:ilvl="2">
      <w:start w:val="1"/>
      <w:numFmt w:val="decimal"/>
      <w:pStyle w:val="2"/>
      <w:lvlText w:val="%1.%2.%3"/>
      <w:lvlJc w:val="left"/>
      <w:pPr>
        <w:ind w:left="720" w:hanging="720"/>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 w15:restartNumberingAfterBreak="0">
    <w:nsid w:val="010F40C3"/>
    <w:multiLevelType w:val="multilevel"/>
    <w:tmpl w:val="010F40C3"/>
    <w:lvl w:ilvl="0">
      <w:numFmt w:val="bullet"/>
      <w:lvlText w:val="-"/>
      <w:lvlJc w:val="left"/>
      <w:pPr>
        <w:ind w:left="720" w:hanging="360"/>
      </w:pPr>
      <w:rPr>
        <w:rFonts w:ascii="Calibri" w:eastAsiaTheme="minorEastAsia" w:hAnsi="Calibri" w:cs="Calibri" w:hint="default"/>
      </w:rPr>
    </w:lvl>
    <w:lvl w:ilvl="1">
      <w:start w:val="1"/>
      <w:numFmt w:val="bullet"/>
      <w:lvlText w:val="•"/>
      <w:lvlJc w:val="left"/>
      <w:pPr>
        <w:ind w:left="1240" w:hanging="360"/>
      </w:pPr>
      <w:rPr>
        <w:rFonts w:ascii="Arial" w:hAnsi="Aria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384060E"/>
    <w:multiLevelType w:val="hybridMultilevel"/>
    <w:tmpl w:val="07E6710C"/>
    <w:lvl w:ilvl="0" w:tplc="FC26D66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934AD3"/>
    <w:multiLevelType w:val="multilevel"/>
    <w:tmpl w:val="0A934AD3"/>
    <w:lvl w:ilvl="0">
      <w:numFmt w:val="bullet"/>
      <w:lvlText w:val="-"/>
      <w:lvlJc w:val="left"/>
      <w:pPr>
        <w:ind w:left="360" w:hanging="360"/>
      </w:pPr>
      <w:rPr>
        <w:rFonts w:ascii="Times New Roman" w:eastAsia="宋体"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12C82ED5"/>
    <w:multiLevelType w:val="hybridMultilevel"/>
    <w:tmpl w:val="DE02B4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B6A5817"/>
    <w:multiLevelType w:val="hybridMultilevel"/>
    <w:tmpl w:val="5E323828"/>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EA779C7"/>
    <w:multiLevelType w:val="multilevel"/>
    <w:tmpl w:val="2EA779C7"/>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351A7282"/>
    <w:multiLevelType w:val="hybridMultilevel"/>
    <w:tmpl w:val="17767FA8"/>
    <w:lvl w:ilvl="0" w:tplc="6E0AF71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AD4009"/>
    <w:multiLevelType w:val="hybridMultilevel"/>
    <w:tmpl w:val="CCD8177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E8B2332"/>
    <w:multiLevelType w:val="hybridMultilevel"/>
    <w:tmpl w:val="2BE424DE"/>
    <w:lvl w:ilvl="0" w:tplc="8146F420">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A74A8C"/>
    <w:multiLevelType w:val="hybridMultilevel"/>
    <w:tmpl w:val="46AA646A"/>
    <w:lvl w:ilvl="0" w:tplc="8554555E">
      <w:start w:val="150"/>
      <w:numFmt w:val="bullet"/>
      <w:lvlText w:val="-"/>
      <w:lvlJc w:val="left"/>
      <w:pPr>
        <w:ind w:left="704" w:hanging="420"/>
      </w:pPr>
      <w:rPr>
        <w:rFonts w:ascii="Times" w:eastAsia="Batang" w:hAnsi="Times" w:cs="Time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9F46858"/>
    <w:multiLevelType w:val="hybridMultilevel"/>
    <w:tmpl w:val="03F07818"/>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512B1952"/>
    <w:multiLevelType w:val="hybridMultilevel"/>
    <w:tmpl w:val="2CF04C3C"/>
    <w:lvl w:ilvl="0" w:tplc="D8FA7702">
      <w:start w:val="1"/>
      <w:numFmt w:val="lowerLetter"/>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1" w15:restartNumberingAfterBreak="0">
    <w:nsid w:val="538D21C4"/>
    <w:multiLevelType w:val="multilevel"/>
    <w:tmpl w:val="9D3479A0"/>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rPr>
        <w:rFonts w:ascii="Times New Roman" w:hAnsi="Times New Roman" w:cs="Times New Roman"/>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ind w:left="3131" w:hanging="720"/>
      </w:pPr>
    </w:lvl>
    <w:lvl w:ilvl="3">
      <w:start w:val="1"/>
      <w:numFmt w:val="decimal"/>
      <w:pStyle w:val="4"/>
      <w:lvlText w:val="%1.%2.%3.%4"/>
      <w:lvlJc w:val="left"/>
      <w:pPr>
        <w:ind w:left="1006"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2" w15:restartNumberingAfterBreak="0">
    <w:nsid w:val="55C073DF"/>
    <w:multiLevelType w:val="hybridMultilevel"/>
    <w:tmpl w:val="E9B0AF42"/>
    <w:lvl w:ilvl="0" w:tplc="7E6A4A8A">
      <w:start w:val="6"/>
      <w:numFmt w:val="bullet"/>
      <w:lvlText w:val="-"/>
      <w:lvlJc w:val="left"/>
      <w:pPr>
        <w:ind w:left="1140" w:hanging="420"/>
      </w:pPr>
      <w:rPr>
        <w:rFonts w:ascii="Arial" w:eastAsiaTheme="minorEastAsia" w:hAnsi="Arial" w:cs="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3" w15:restartNumberingAfterBreak="0">
    <w:nsid w:val="58C546A7"/>
    <w:multiLevelType w:val="hybridMultilevel"/>
    <w:tmpl w:val="672C741A"/>
    <w:lvl w:ilvl="0" w:tplc="7E6A4A8A">
      <w:start w:val="6"/>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223B87"/>
    <w:multiLevelType w:val="multilevel"/>
    <w:tmpl w:val="59223B87"/>
    <w:lvl w:ilvl="0">
      <w:start w:val="2"/>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5" w15:restartNumberingAfterBreak="0">
    <w:nsid w:val="601B3B33"/>
    <w:multiLevelType w:val="hybridMultilevel"/>
    <w:tmpl w:val="95707E92"/>
    <w:lvl w:ilvl="0" w:tplc="7E6A4A8A">
      <w:start w:val="6"/>
      <w:numFmt w:val="bullet"/>
      <w:lvlText w:val="-"/>
      <w:lvlJc w:val="left"/>
      <w:pPr>
        <w:ind w:left="420" w:hanging="42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16A68C6"/>
    <w:multiLevelType w:val="hybridMultilevel"/>
    <w:tmpl w:val="DB9C8E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B90410"/>
    <w:multiLevelType w:val="hybridMultilevel"/>
    <w:tmpl w:val="5532F9EC"/>
    <w:lvl w:ilvl="0" w:tplc="7E6A4A8A">
      <w:start w:val="6"/>
      <w:numFmt w:val="bullet"/>
      <w:lvlText w:val="-"/>
      <w:lvlJc w:val="left"/>
      <w:pPr>
        <w:ind w:left="704" w:hanging="420"/>
      </w:pPr>
      <w:rPr>
        <w:rFonts w:ascii="Arial" w:eastAsiaTheme="minorEastAsia" w:hAnsi="Arial" w:cs="Arial" w:hint="default"/>
      </w:rPr>
    </w:lvl>
    <w:lvl w:ilvl="1" w:tplc="8554555E">
      <w:start w:val="150"/>
      <w:numFmt w:val="bullet"/>
      <w:lvlText w:val="-"/>
      <w:lvlJc w:val="left"/>
      <w:pPr>
        <w:ind w:left="1124" w:hanging="420"/>
      </w:pPr>
      <w:rPr>
        <w:rFonts w:ascii="Times" w:eastAsia="Batang" w:hAnsi="Times" w:cs="Time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68E30AA2"/>
    <w:multiLevelType w:val="multilevel"/>
    <w:tmpl w:val="68E30AA2"/>
    <w:lvl w:ilvl="0">
      <w:start w:val="2"/>
      <w:numFmt w:val="bullet"/>
      <w:lvlText w:val="-"/>
      <w:lvlJc w:val="left"/>
      <w:pPr>
        <w:ind w:left="36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BEC0468"/>
    <w:multiLevelType w:val="hybridMultilevel"/>
    <w:tmpl w:val="2C5E8B32"/>
    <w:lvl w:ilvl="0" w:tplc="B1B4E462">
      <w:start w:val="1"/>
      <w:numFmt w:val="lowerLetter"/>
      <w:lvlText w:val="%1)"/>
      <w:lvlJc w:val="left"/>
      <w:pPr>
        <w:ind w:left="785" w:hanging="360"/>
      </w:pPr>
      <w:rPr>
        <w:rFonts w:hint="default"/>
      </w:rPr>
    </w:lvl>
    <w:lvl w:ilvl="1" w:tplc="04090019" w:tentative="1">
      <w:start w:val="1"/>
      <w:numFmt w:val="lowerLetter"/>
      <w:lvlText w:val="%2)"/>
      <w:lvlJc w:val="left"/>
      <w:pPr>
        <w:ind w:left="1265" w:hanging="420"/>
      </w:pPr>
    </w:lvl>
    <w:lvl w:ilvl="2" w:tplc="0409001B" w:tentative="1">
      <w:start w:val="1"/>
      <w:numFmt w:val="lowerRoman"/>
      <w:lvlText w:val="%3."/>
      <w:lvlJc w:val="right"/>
      <w:pPr>
        <w:ind w:left="1685" w:hanging="420"/>
      </w:pPr>
    </w:lvl>
    <w:lvl w:ilvl="3" w:tplc="0409000F" w:tentative="1">
      <w:start w:val="1"/>
      <w:numFmt w:val="decimal"/>
      <w:lvlText w:val="%4."/>
      <w:lvlJc w:val="left"/>
      <w:pPr>
        <w:ind w:left="2105" w:hanging="420"/>
      </w:pPr>
    </w:lvl>
    <w:lvl w:ilvl="4" w:tplc="04090019" w:tentative="1">
      <w:start w:val="1"/>
      <w:numFmt w:val="lowerLetter"/>
      <w:lvlText w:val="%5)"/>
      <w:lvlJc w:val="left"/>
      <w:pPr>
        <w:ind w:left="2525" w:hanging="420"/>
      </w:pPr>
    </w:lvl>
    <w:lvl w:ilvl="5" w:tplc="0409001B" w:tentative="1">
      <w:start w:val="1"/>
      <w:numFmt w:val="lowerRoman"/>
      <w:lvlText w:val="%6."/>
      <w:lvlJc w:val="right"/>
      <w:pPr>
        <w:ind w:left="2945" w:hanging="420"/>
      </w:pPr>
    </w:lvl>
    <w:lvl w:ilvl="6" w:tplc="0409000F" w:tentative="1">
      <w:start w:val="1"/>
      <w:numFmt w:val="decimal"/>
      <w:lvlText w:val="%7."/>
      <w:lvlJc w:val="left"/>
      <w:pPr>
        <w:ind w:left="3365" w:hanging="420"/>
      </w:pPr>
    </w:lvl>
    <w:lvl w:ilvl="7" w:tplc="04090019" w:tentative="1">
      <w:start w:val="1"/>
      <w:numFmt w:val="lowerLetter"/>
      <w:lvlText w:val="%8)"/>
      <w:lvlJc w:val="left"/>
      <w:pPr>
        <w:ind w:left="3785" w:hanging="420"/>
      </w:pPr>
    </w:lvl>
    <w:lvl w:ilvl="8" w:tplc="0409001B" w:tentative="1">
      <w:start w:val="1"/>
      <w:numFmt w:val="lowerRoman"/>
      <w:lvlText w:val="%9."/>
      <w:lvlJc w:val="right"/>
      <w:pPr>
        <w:ind w:left="4205" w:hanging="420"/>
      </w:pPr>
    </w:lvl>
  </w:abstractNum>
  <w:abstractNum w:abstractNumId="30" w15:restartNumberingAfterBreak="0">
    <w:nsid w:val="6F793372"/>
    <w:multiLevelType w:val="hybridMultilevel"/>
    <w:tmpl w:val="9C2259B0"/>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6FC10572"/>
    <w:multiLevelType w:val="hybridMultilevel"/>
    <w:tmpl w:val="1D662DB6"/>
    <w:lvl w:ilvl="0" w:tplc="6E0AF71E">
      <w:start w:val="1"/>
      <w:numFmt w:val="bullet"/>
      <w:lvlText w:val=""/>
      <w:lvlJc w:val="left"/>
      <w:pPr>
        <w:ind w:left="845" w:hanging="420"/>
      </w:pPr>
      <w:rPr>
        <w:rFonts w:ascii="Wingdings" w:hAnsi="Wingdings"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2" w15:restartNumberingAfterBreak="0">
    <w:nsid w:val="6FCB0649"/>
    <w:multiLevelType w:val="hybridMultilevel"/>
    <w:tmpl w:val="0F3823BE"/>
    <w:lvl w:ilvl="0" w:tplc="FB989FFC">
      <w:start w:val="1"/>
      <w:numFmt w:val="bullet"/>
      <w:lvlText w:val="•"/>
      <w:lvlJc w:val="left"/>
      <w:pPr>
        <w:ind w:left="360" w:hanging="360"/>
      </w:pPr>
      <w:rPr>
        <w:rFonts w:ascii="Calibri" w:hAnsi="Calibri" w:hint="default"/>
      </w:rPr>
    </w:lvl>
    <w:lvl w:ilvl="1" w:tplc="B54832B6">
      <w:numFmt w:val="bullet"/>
      <w:lvlText w:val="-"/>
      <w:lvlJc w:val="left"/>
      <w:pPr>
        <w:ind w:left="840" w:hanging="420"/>
      </w:pPr>
      <w:rPr>
        <w:rFonts w:ascii="Times New Roman" w:eastAsiaTheme="minorEastAsia" w:hAnsi="Times New Roman" w:cs="Times New Roman" w:hint="default"/>
      </w:rPr>
    </w:lvl>
    <w:lvl w:ilvl="2" w:tplc="B54832B6">
      <w:numFmt w:val="bullet"/>
      <w:lvlText w:val="-"/>
      <w:lvlJc w:val="left"/>
      <w:pPr>
        <w:ind w:left="1260" w:hanging="420"/>
      </w:pPr>
      <w:rPr>
        <w:rFonts w:ascii="Times New Roman" w:eastAsiaTheme="minorEastAsia" w:hAnsi="Times New Roman" w:cs="Times New Roman" w:hint="default"/>
      </w:rPr>
    </w:lvl>
    <w:lvl w:ilvl="3" w:tplc="B54832B6">
      <w:numFmt w:val="bullet"/>
      <w:lvlText w:val="-"/>
      <w:lvlJc w:val="left"/>
      <w:pPr>
        <w:ind w:left="1680" w:hanging="420"/>
      </w:pPr>
      <w:rPr>
        <w:rFonts w:ascii="Times New Roman" w:eastAsiaTheme="minorEastAsia"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1726B36"/>
    <w:multiLevelType w:val="hybridMultilevel"/>
    <w:tmpl w:val="732A869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5" w15:restartNumberingAfterBreak="0">
    <w:nsid w:val="74565F57"/>
    <w:multiLevelType w:val="multilevel"/>
    <w:tmpl w:val="74565F57"/>
    <w:lvl w:ilvl="0">
      <w:numFmt w:val="bullet"/>
      <w:lvlText w:val="-"/>
      <w:lvlJc w:val="left"/>
      <w:pPr>
        <w:ind w:left="720" w:hanging="360"/>
      </w:pPr>
      <w:rPr>
        <w:rFonts w:ascii="Times New Roman" w:eastAsia="宋体"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24470D"/>
    <w:multiLevelType w:val="hybridMultilevel"/>
    <w:tmpl w:val="FFF62EC4"/>
    <w:lvl w:ilvl="0" w:tplc="78B2BB50">
      <w:start w:val="1"/>
      <w:numFmt w:val="bullet"/>
      <w:lvlText w:val="•"/>
      <w:lvlJc w:val="left"/>
      <w:pPr>
        <w:tabs>
          <w:tab w:val="num" w:pos="720"/>
        </w:tabs>
        <w:ind w:left="720" w:hanging="360"/>
      </w:pPr>
      <w:rPr>
        <w:rFonts w:ascii="Arial" w:hAnsi="Arial" w:hint="default"/>
      </w:rPr>
    </w:lvl>
    <w:lvl w:ilvl="1" w:tplc="78B2D086" w:tentative="1">
      <w:start w:val="1"/>
      <w:numFmt w:val="bullet"/>
      <w:lvlText w:val="•"/>
      <w:lvlJc w:val="left"/>
      <w:pPr>
        <w:tabs>
          <w:tab w:val="num" w:pos="1440"/>
        </w:tabs>
        <w:ind w:left="1440" w:hanging="360"/>
      </w:pPr>
      <w:rPr>
        <w:rFonts w:ascii="Arial" w:hAnsi="Arial" w:hint="default"/>
      </w:rPr>
    </w:lvl>
    <w:lvl w:ilvl="2" w:tplc="3F3E883E" w:tentative="1">
      <w:start w:val="1"/>
      <w:numFmt w:val="bullet"/>
      <w:lvlText w:val="•"/>
      <w:lvlJc w:val="left"/>
      <w:pPr>
        <w:tabs>
          <w:tab w:val="num" w:pos="2160"/>
        </w:tabs>
        <w:ind w:left="2160" w:hanging="360"/>
      </w:pPr>
      <w:rPr>
        <w:rFonts w:ascii="Arial" w:hAnsi="Arial" w:hint="default"/>
      </w:rPr>
    </w:lvl>
    <w:lvl w:ilvl="3" w:tplc="1F80E228" w:tentative="1">
      <w:start w:val="1"/>
      <w:numFmt w:val="bullet"/>
      <w:lvlText w:val="•"/>
      <w:lvlJc w:val="left"/>
      <w:pPr>
        <w:tabs>
          <w:tab w:val="num" w:pos="2880"/>
        </w:tabs>
        <w:ind w:left="2880" w:hanging="360"/>
      </w:pPr>
      <w:rPr>
        <w:rFonts w:ascii="Arial" w:hAnsi="Arial" w:hint="default"/>
      </w:rPr>
    </w:lvl>
    <w:lvl w:ilvl="4" w:tplc="A732B84E" w:tentative="1">
      <w:start w:val="1"/>
      <w:numFmt w:val="bullet"/>
      <w:lvlText w:val="•"/>
      <w:lvlJc w:val="left"/>
      <w:pPr>
        <w:tabs>
          <w:tab w:val="num" w:pos="3600"/>
        </w:tabs>
        <w:ind w:left="3600" w:hanging="360"/>
      </w:pPr>
      <w:rPr>
        <w:rFonts w:ascii="Arial" w:hAnsi="Arial" w:hint="default"/>
      </w:rPr>
    </w:lvl>
    <w:lvl w:ilvl="5" w:tplc="F6387A0A" w:tentative="1">
      <w:start w:val="1"/>
      <w:numFmt w:val="bullet"/>
      <w:lvlText w:val="•"/>
      <w:lvlJc w:val="left"/>
      <w:pPr>
        <w:tabs>
          <w:tab w:val="num" w:pos="4320"/>
        </w:tabs>
        <w:ind w:left="4320" w:hanging="360"/>
      </w:pPr>
      <w:rPr>
        <w:rFonts w:ascii="Arial" w:hAnsi="Arial" w:hint="default"/>
      </w:rPr>
    </w:lvl>
    <w:lvl w:ilvl="6" w:tplc="6504C9C4" w:tentative="1">
      <w:start w:val="1"/>
      <w:numFmt w:val="bullet"/>
      <w:lvlText w:val="•"/>
      <w:lvlJc w:val="left"/>
      <w:pPr>
        <w:tabs>
          <w:tab w:val="num" w:pos="5040"/>
        </w:tabs>
        <w:ind w:left="5040" w:hanging="360"/>
      </w:pPr>
      <w:rPr>
        <w:rFonts w:ascii="Arial" w:hAnsi="Arial" w:hint="default"/>
      </w:rPr>
    </w:lvl>
    <w:lvl w:ilvl="7" w:tplc="007A9C22" w:tentative="1">
      <w:start w:val="1"/>
      <w:numFmt w:val="bullet"/>
      <w:lvlText w:val="•"/>
      <w:lvlJc w:val="left"/>
      <w:pPr>
        <w:tabs>
          <w:tab w:val="num" w:pos="5760"/>
        </w:tabs>
        <w:ind w:left="5760" w:hanging="360"/>
      </w:pPr>
      <w:rPr>
        <w:rFonts w:ascii="Arial" w:hAnsi="Arial" w:hint="default"/>
      </w:rPr>
    </w:lvl>
    <w:lvl w:ilvl="8" w:tplc="3DCAB8A6"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EB953FB"/>
    <w:multiLevelType w:val="multilevel"/>
    <w:tmpl w:val="7EB953F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9"/>
  </w:num>
  <w:num w:numId="3">
    <w:abstractNumId w:val="34"/>
  </w:num>
  <w:num w:numId="4">
    <w:abstractNumId w:val="36"/>
  </w:num>
  <w:num w:numId="5">
    <w:abstractNumId w:val="21"/>
  </w:num>
  <w:num w:numId="6">
    <w:abstractNumId w:val="14"/>
  </w:num>
  <w:num w:numId="7">
    <w:abstractNumId w:val="37"/>
  </w:num>
  <w:num w:numId="8">
    <w:abstractNumId w:val="11"/>
  </w:num>
  <w:num w:numId="9">
    <w:abstractNumId w:val="18"/>
  </w:num>
  <w:num w:numId="10">
    <w:abstractNumId w:val="17"/>
  </w:num>
  <w:num w:numId="11">
    <w:abstractNumId w:val="19"/>
  </w:num>
  <w:num w:numId="12">
    <w:abstractNumId w:val="26"/>
  </w:num>
  <w:num w:numId="13">
    <w:abstractNumId w:val="1"/>
  </w:num>
  <w:num w:numId="14">
    <w:abstractNumId w:val="30"/>
  </w:num>
  <w:num w:numId="15">
    <w:abstractNumId w:val="20"/>
  </w:num>
  <w:num w:numId="16">
    <w:abstractNumId w:val="0"/>
  </w:num>
  <w:num w:numId="17">
    <w:abstractNumId w:val="23"/>
  </w:num>
  <w:num w:numId="18">
    <w:abstractNumId w:val="22"/>
  </w:num>
  <w:num w:numId="19">
    <w:abstractNumId w:val="2"/>
  </w:num>
  <w:num w:numId="20">
    <w:abstractNumId w:val="6"/>
  </w:num>
  <w:num w:numId="21">
    <w:abstractNumId w:val="25"/>
  </w:num>
  <w:num w:numId="22">
    <w:abstractNumId w:val="27"/>
  </w:num>
  <w:num w:numId="23">
    <w:abstractNumId w:val="9"/>
  </w:num>
  <w:num w:numId="24">
    <w:abstractNumId w:val="15"/>
  </w:num>
  <w:num w:numId="25">
    <w:abstractNumId w:val="31"/>
  </w:num>
  <w:num w:numId="26">
    <w:abstractNumId w:val="33"/>
  </w:num>
  <w:num w:numId="27">
    <w:abstractNumId w:val="16"/>
  </w:num>
  <w:num w:numId="28">
    <w:abstractNumId w:val="40"/>
  </w:num>
  <w:num w:numId="29">
    <w:abstractNumId w:val="8"/>
  </w:num>
  <w:num w:numId="30">
    <w:abstractNumId w:val="28"/>
  </w:num>
  <w:num w:numId="31">
    <w:abstractNumId w:val="24"/>
  </w:num>
  <w:num w:numId="32">
    <w:abstractNumId w:val="3"/>
  </w:num>
  <w:num w:numId="33">
    <w:abstractNumId w:val="32"/>
  </w:num>
  <w:num w:numId="34">
    <w:abstractNumId w:val="38"/>
  </w:num>
  <w:num w:numId="35">
    <w:abstractNumId w:val="5"/>
  </w:num>
  <w:num w:numId="36">
    <w:abstractNumId w:val="12"/>
  </w:num>
  <w:num w:numId="37">
    <w:abstractNumId w:val="13"/>
  </w:num>
  <w:num w:numId="38">
    <w:abstractNumId w:val="7"/>
  </w:num>
  <w:num w:numId="39">
    <w:abstractNumId w:val="35"/>
  </w:num>
  <w:num w:numId="40">
    <w:abstractNumId w:val="4"/>
  </w:num>
  <w:num w:numId="41">
    <w:abstractNumId w:val="29"/>
  </w:num>
  <w:num w:numId="42">
    <w:abstractNumId w:val="1"/>
  </w:num>
  <w:num w:numId="43">
    <w:abstractNumId w:val="1"/>
  </w:num>
  <w:num w:numId="44">
    <w:abstractNumId w:val="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20E"/>
    <w:rsid w:val="00000B95"/>
    <w:rsid w:val="00000BFB"/>
    <w:rsid w:val="00000D04"/>
    <w:rsid w:val="00000DB2"/>
    <w:rsid w:val="00002180"/>
    <w:rsid w:val="000027CE"/>
    <w:rsid w:val="00002893"/>
    <w:rsid w:val="000033A3"/>
    <w:rsid w:val="00003410"/>
    <w:rsid w:val="00003605"/>
    <w:rsid w:val="00003763"/>
    <w:rsid w:val="00003776"/>
    <w:rsid w:val="000038F8"/>
    <w:rsid w:val="00003C56"/>
    <w:rsid w:val="00003C89"/>
    <w:rsid w:val="00003D0F"/>
    <w:rsid w:val="00003EC2"/>
    <w:rsid w:val="00003EE8"/>
    <w:rsid w:val="000040A9"/>
    <w:rsid w:val="0000413A"/>
    <w:rsid w:val="0000458E"/>
    <w:rsid w:val="00004849"/>
    <w:rsid w:val="00004E70"/>
    <w:rsid w:val="00005A60"/>
    <w:rsid w:val="00005DA6"/>
    <w:rsid w:val="00005DBA"/>
    <w:rsid w:val="00006122"/>
    <w:rsid w:val="00006847"/>
    <w:rsid w:val="00006BEB"/>
    <w:rsid w:val="000072B6"/>
    <w:rsid w:val="00007791"/>
    <w:rsid w:val="00007813"/>
    <w:rsid w:val="000078BB"/>
    <w:rsid w:val="00007A41"/>
    <w:rsid w:val="00007F78"/>
    <w:rsid w:val="000104EA"/>
    <w:rsid w:val="0001074C"/>
    <w:rsid w:val="00010958"/>
    <w:rsid w:val="000109E6"/>
    <w:rsid w:val="00010A04"/>
    <w:rsid w:val="000111CF"/>
    <w:rsid w:val="00011943"/>
    <w:rsid w:val="00011C60"/>
    <w:rsid w:val="00011DA8"/>
    <w:rsid w:val="00011F67"/>
    <w:rsid w:val="00011FB6"/>
    <w:rsid w:val="00012028"/>
    <w:rsid w:val="000126BF"/>
    <w:rsid w:val="00012862"/>
    <w:rsid w:val="000128AF"/>
    <w:rsid w:val="000128E6"/>
    <w:rsid w:val="00013114"/>
    <w:rsid w:val="000133CB"/>
    <w:rsid w:val="00013A54"/>
    <w:rsid w:val="00013A79"/>
    <w:rsid w:val="00013EEE"/>
    <w:rsid w:val="00014035"/>
    <w:rsid w:val="00014650"/>
    <w:rsid w:val="000146C8"/>
    <w:rsid w:val="00014738"/>
    <w:rsid w:val="0001496B"/>
    <w:rsid w:val="00014A3C"/>
    <w:rsid w:val="00014D9C"/>
    <w:rsid w:val="00014EB3"/>
    <w:rsid w:val="00014FBF"/>
    <w:rsid w:val="0001520C"/>
    <w:rsid w:val="00015377"/>
    <w:rsid w:val="00015D73"/>
    <w:rsid w:val="00015EA6"/>
    <w:rsid w:val="00015EFB"/>
    <w:rsid w:val="0001616B"/>
    <w:rsid w:val="0001620B"/>
    <w:rsid w:val="00016594"/>
    <w:rsid w:val="000165D2"/>
    <w:rsid w:val="000165E2"/>
    <w:rsid w:val="00016AB0"/>
    <w:rsid w:val="00016B1C"/>
    <w:rsid w:val="00016C20"/>
    <w:rsid w:val="00016F8D"/>
    <w:rsid w:val="000172BE"/>
    <w:rsid w:val="00017395"/>
    <w:rsid w:val="00017D8A"/>
    <w:rsid w:val="000200C0"/>
    <w:rsid w:val="0002028A"/>
    <w:rsid w:val="0002059E"/>
    <w:rsid w:val="00020A32"/>
    <w:rsid w:val="00020AE4"/>
    <w:rsid w:val="000210A9"/>
    <w:rsid w:val="000211EB"/>
    <w:rsid w:val="00021498"/>
    <w:rsid w:val="00021B29"/>
    <w:rsid w:val="00021C2C"/>
    <w:rsid w:val="00021E83"/>
    <w:rsid w:val="000227A5"/>
    <w:rsid w:val="00022977"/>
    <w:rsid w:val="00022E67"/>
    <w:rsid w:val="0002330F"/>
    <w:rsid w:val="00023388"/>
    <w:rsid w:val="0002338D"/>
    <w:rsid w:val="0002339E"/>
    <w:rsid w:val="00023425"/>
    <w:rsid w:val="0002373A"/>
    <w:rsid w:val="00023875"/>
    <w:rsid w:val="00023A51"/>
    <w:rsid w:val="00023A6F"/>
    <w:rsid w:val="00023B81"/>
    <w:rsid w:val="00023E73"/>
    <w:rsid w:val="00023F59"/>
    <w:rsid w:val="00024049"/>
    <w:rsid w:val="000241A8"/>
    <w:rsid w:val="000241BE"/>
    <w:rsid w:val="000242F2"/>
    <w:rsid w:val="000243F5"/>
    <w:rsid w:val="00024C03"/>
    <w:rsid w:val="00024CB6"/>
    <w:rsid w:val="00024D09"/>
    <w:rsid w:val="00024D2C"/>
    <w:rsid w:val="00024D8B"/>
    <w:rsid w:val="00025377"/>
    <w:rsid w:val="000256F0"/>
    <w:rsid w:val="00025AE1"/>
    <w:rsid w:val="00025BD6"/>
    <w:rsid w:val="00025DDB"/>
    <w:rsid w:val="00025E29"/>
    <w:rsid w:val="00025E65"/>
    <w:rsid w:val="00026298"/>
    <w:rsid w:val="000262C5"/>
    <w:rsid w:val="00026334"/>
    <w:rsid w:val="00026386"/>
    <w:rsid w:val="00026734"/>
    <w:rsid w:val="00026C34"/>
    <w:rsid w:val="00026D4B"/>
    <w:rsid w:val="00026FC2"/>
    <w:rsid w:val="00026FE4"/>
    <w:rsid w:val="000270F1"/>
    <w:rsid w:val="000272D5"/>
    <w:rsid w:val="0002732A"/>
    <w:rsid w:val="000273CD"/>
    <w:rsid w:val="00027593"/>
    <w:rsid w:val="000275C6"/>
    <w:rsid w:val="000275F4"/>
    <w:rsid w:val="000276E6"/>
    <w:rsid w:val="0002771C"/>
    <w:rsid w:val="00027AD6"/>
    <w:rsid w:val="000300F3"/>
    <w:rsid w:val="0003024C"/>
    <w:rsid w:val="00030263"/>
    <w:rsid w:val="00030270"/>
    <w:rsid w:val="000304B2"/>
    <w:rsid w:val="000307E0"/>
    <w:rsid w:val="00030974"/>
    <w:rsid w:val="00030C0E"/>
    <w:rsid w:val="00030DE4"/>
    <w:rsid w:val="00031089"/>
    <w:rsid w:val="000310B5"/>
    <w:rsid w:val="00031664"/>
    <w:rsid w:val="000318C3"/>
    <w:rsid w:val="000318E4"/>
    <w:rsid w:val="00031A33"/>
    <w:rsid w:val="00031A90"/>
    <w:rsid w:val="00031ADB"/>
    <w:rsid w:val="00031E3B"/>
    <w:rsid w:val="00031E3C"/>
    <w:rsid w:val="00032056"/>
    <w:rsid w:val="000322D5"/>
    <w:rsid w:val="00032508"/>
    <w:rsid w:val="00032520"/>
    <w:rsid w:val="000328CA"/>
    <w:rsid w:val="00032965"/>
    <w:rsid w:val="00032C0A"/>
    <w:rsid w:val="00032E40"/>
    <w:rsid w:val="000334BF"/>
    <w:rsid w:val="000334FE"/>
    <w:rsid w:val="0003376B"/>
    <w:rsid w:val="00033B2B"/>
    <w:rsid w:val="00033BFD"/>
    <w:rsid w:val="00033D86"/>
    <w:rsid w:val="00033E7B"/>
    <w:rsid w:val="00033ED5"/>
    <w:rsid w:val="00033FB2"/>
    <w:rsid w:val="000340B6"/>
    <w:rsid w:val="000343EB"/>
    <w:rsid w:val="000345AA"/>
    <w:rsid w:val="00034676"/>
    <w:rsid w:val="000346DA"/>
    <w:rsid w:val="000346E6"/>
    <w:rsid w:val="00034BED"/>
    <w:rsid w:val="000352B3"/>
    <w:rsid w:val="00035489"/>
    <w:rsid w:val="00035A04"/>
    <w:rsid w:val="00035C14"/>
    <w:rsid w:val="00035DB2"/>
    <w:rsid w:val="00036241"/>
    <w:rsid w:val="00036787"/>
    <w:rsid w:val="00036835"/>
    <w:rsid w:val="00036C2C"/>
    <w:rsid w:val="00036DFB"/>
    <w:rsid w:val="00037189"/>
    <w:rsid w:val="000374D6"/>
    <w:rsid w:val="000374FB"/>
    <w:rsid w:val="00037BB2"/>
    <w:rsid w:val="00037E5E"/>
    <w:rsid w:val="0004013F"/>
    <w:rsid w:val="0004023E"/>
    <w:rsid w:val="0004024B"/>
    <w:rsid w:val="0004025F"/>
    <w:rsid w:val="00040429"/>
    <w:rsid w:val="00040A98"/>
    <w:rsid w:val="00040B3D"/>
    <w:rsid w:val="00040C88"/>
    <w:rsid w:val="00040E19"/>
    <w:rsid w:val="000410BA"/>
    <w:rsid w:val="00041447"/>
    <w:rsid w:val="000415FA"/>
    <w:rsid w:val="00041606"/>
    <w:rsid w:val="000417D1"/>
    <w:rsid w:val="000419E8"/>
    <w:rsid w:val="00041AD2"/>
    <w:rsid w:val="00041C57"/>
    <w:rsid w:val="00041D7E"/>
    <w:rsid w:val="0004261C"/>
    <w:rsid w:val="0004288D"/>
    <w:rsid w:val="00042CDD"/>
    <w:rsid w:val="000433F0"/>
    <w:rsid w:val="000434B7"/>
    <w:rsid w:val="000435E4"/>
    <w:rsid w:val="00043C5A"/>
    <w:rsid w:val="00043F26"/>
    <w:rsid w:val="0004404D"/>
    <w:rsid w:val="00044126"/>
    <w:rsid w:val="0004420D"/>
    <w:rsid w:val="000443C5"/>
    <w:rsid w:val="00044522"/>
    <w:rsid w:val="00044AAC"/>
    <w:rsid w:val="00045110"/>
    <w:rsid w:val="00045346"/>
    <w:rsid w:val="0004553A"/>
    <w:rsid w:val="0004556B"/>
    <w:rsid w:val="00045D24"/>
    <w:rsid w:val="00045F4B"/>
    <w:rsid w:val="0004651C"/>
    <w:rsid w:val="0004665E"/>
    <w:rsid w:val="00046796"/>
    <w:rsid w:val="000467FD"/>
    <w:rsid w:val="00046888"/>
    <w:rsid w:val="00046AAF"/>
    <w:rsid w:val="00046C68"/>
    <w:rsid w:val="00046EC9"/>
    <w:rsid w:val="00046FED"/>
    <w:rsid w:val="00047144"/>
    <w:rsid w:val="00047225"/>
    <w:rsid w:val="000472BA"/>
    <w:rsid w:val="00047471"/>
    <w:rsid w:val="00047517"/>
    <w:rsid w:val="00047D5D"/>
    <w:rsid w:val="00047E60"/>
    <w:rsid w:val="000505E8"/>
    <w:rsid w:val="00050D8E"/>
    <w:rsid w:val="0005106E"/>
    <w:rsid w:val="000512BF"/>
    <w:rsid w:val="000512C9"/>
    <w:rsid w:val="0005131C"/>
    <w:rsid w:val="00051844"/>
    <w:rsid w:val="0005187C"/>
    <w:rsid w:val="0005188A"/>
    <w:rsid w:val="0005195B"/>
    <w:rsid w:val="00051CB8"/>
    <w:rsid w:val="00051E6D"/>
    <w:rsid w:val="000520C3"/>
    <w:rsid w:val="0005218A"/>
    <w:rsid w:val="0005226F"/>
    <w:rsid w:val="000525C5"/>
    <w:rsid w:val="000528F9"/>
    <w:rsid w:val="0005296F"/>
    <w:rsid w:val="00052AD2"/>
    <w:rsid w:val="00052E1D"/>
    <w:rsid w:val="000530DF"/>
    <w:rsid w:val="00053428"/>
    <w:rsid w:val="0005380B"/>
    <w:rsid w:val="000539C2"/>
    <w:rsid w:val="00053A75"/>
    <w:rsid w:val="00053E2C"/>
    <w:rsid w:val="00053E49"/>
    <w:rsid w:val="00053F41"/>
    <w:rsid w:val="00053FF4"/>
    <w:rsid w:val="000540A9"/>
    <w:rsid w:val="000543D4"/>
    <w:rsid w:val="00054E0C"/>
    <w:rsid w:val="00055183"/>
    <w:rsid w:val="00055197"/>
    <w:rsid w:val="00055269"/>
    <w:rsid w:val="0005541D"/>
    <w:rsid w:val="0005567D"/>
    <w:rsid w:val="000556E6"/>
    <w:rsid w:val="0005595F"/>
    <w:rsid w:val="00055BEE"/>
    <w:rsid w:val="00055D85"/>
    <w:rsid w:val="000565C8"/>
    <w:rsid w:val="00056629"/>
    <w:rsid w:val="000567BB"/>
    <w:rsid w:val="00056B34"/>
    <w:rsid w:val="00056C42"/>
    <w:rsid w:val="00056D00"/>
    <w:rsid w:val="00056D31"/>
    <w:rsid w:val="00057223"/>
    <w:rsid w:val="00057358"/>
    <w:rsid w:val="000574E1"/>
    <w:rsid w:val="00057873"/>
    <w:rsid w:val="00057C60"/>
    <w:rsid w:val="00057DC8"/>
    <w:rsid w:val="000600E7"/>
    <w:rsid w:val="00060629"/>
    <w:rsid w:val="00060646"/>
    <w:rsid w:val="00060685"/>
    <w:rsid w:val="00060937"/>
    <w:rsid w:val="00060C42"/>
    <w:rsid w:val="00060C8C"/>
    <w:rsid w:val="00060E33"/>
    <w:rsid w:val="000612E1"/>
    <w:rsid w:val="000614FE"/>
    <w:rsid w:val="000618E9"/>
    <w:rsid w:val="00061937"/>
    <w:rsid w:val="00061945"/>
    <w:rsid w:val="00061A48"/>
    <w:rsid w:val="00062167"/>
    <w:rsid w:val="000621BB"/>
    <w:rsid w:val="000622DF"/>
    <w:rsid w:val="00062B1B"/>
    <w:rsid w:val="00062B8D"/>
    <w:rsid w:val="00062FDC"/>
    <w:rsid w:val="000632C0"/>
    <w:rsid w:val="0006344A"/>
    <w:rsid w:val="000636F0"/>
    <w:rsid w:val="00063907"/>
    <w:rsid w:val="00063CBC"/>
    <w:rsid w:val="00064006"/>
    <w:rsid w:val="0006408A"/>
    <w:rsid w:val="00064B3C"/>
    <w:rsid w:val="00064C15"/>
    <w:rsid w:val="00064CB9"/>
    <w:rsid w:val="00064EE1"/>
    <w:rsid w:val="000654CE"/>
    <w:rsid w:val="000656E0"/>
    <w:rsid w:val="0006596B"/>
    <w:rsid w:val="000659F7"/>
    <w:rsid w:val="00065C2A"/>
    <w:rsid w:val="00065D38"/>
    <w:rsid w:val="00065FC2"/>
    <w:rsid w:val="000669F3"/>
    <w:rsid w:val="00066A2C"/>
    <w:rsid w:val="00066F12"/>
    <w:rsid w:val="00067034"/>
    <w:rsid w:val="0006716D"/>
    <w:rsid w:val="000671A5"/>
    <w:rsid w:val="00067301"/>
    <w:rsid w:val="00067339"/>
    <w:rsid w:val="00067599"/>
    <w:rsid w:val="000675AE"/>
    <w:rsid w:val="000676BE"/>
    <w:rsid w:val="0006773E"/>
    <w:rsid w:val="00067C7F"/>
    <w:rsid w:val="00067DD1"/>
    <w:rsid w:val="00067F58"/>
    <w:rsid w:val="00070447"/>
    <w:rsid w:val="00070503"/>
    <w:rsid w:val="000706E7"/>
    <w:rsid w:val="000706EF"/>
    <w:rsid w:val="0007097D"/>
    <w:rsid w:val="00070A15"/>
    <w:rsid w:val="00070EBF"/>
    <w:rsid w:val="00070EF8"/>
    <w:rsid w:val="00070FD0"/>
    <w:rsid w:val="00071192"/>
    <w:rsid w:val="000713A7"/>
    <w:rsid w:val="00071452"/>
    <w:rsid w:val="00071934"/>
    <w:rsid w:val="00071A35"/>
    <w:rsid w:val="00071CE1"/>
    <w:rsid w:val="0007210F"/>
    <w:rsid w:val="0007224C"/>
    <w:rsid w:val="00072A80"/>
    <w:rsid w:val="00072B49"/>
    <w:rsid w:val="00072BEB"/>
    <w:rsid w:val="0007301E"/>
    <w:rsid w:val="000731A0"/>
    <w:rsid w:val="0007337C"/>
    <w:rsid w:val="00073631"/>
    <w:rsid w:val="00073686"/>
    <w:rsid w:val="000736C1"/>
    <w:rsid w:val="00073747"/>
    <w:rsid w:val="00073797"/>
    <w:rsid w:val="00073815"/>
    <w:rsid w:val="00073B0F"/>
    <w:rsid w:val="00073DEC"/>
    <w:rsid w:val="00074516"/>
    <w:rsid w:val="000745AA"/>
    <w:rsid w:val="0007465B"/>
    <w:rsid w:val="000749EE"/>
    <w:rsid w:val="00074E86"/>
    <w:rsid w:val="00075412"/>
    <w:rsid w:val="000756BD"/>
    <w:rsid w:val="00075708"/>
    <w:rsid w:val="00076067"/>
    <w:rsid w:val="00076097"/>
    <w:rsid w:val="0007632D"/>
    <w:rsid w:val="00076537"/>
    <w:rsid w:val="00076539"/>
    <w:rsid w:val="00076541"/>
    <w:rsid w:val="000766A1"/>
    <w:rsid w:val="0007678F"/>
    <w:rsid w:val="0007681D"/>
    <w:rsid w:val="00076857"/>
    <w:rsid w:val="0007691C"/>
    <w:rsid w:val="00076CB0"/>
    <w:rsid w:val="000772E8"/>
    <w:rsid w:val="000772F4"/>
    <w:rsid w:val="000776EB"/>
    <w:rsid w:val="00077759"/>
    <w:rsid w:val="0008027C"/>
    <w:rsid w:val="00080E92"/>
    <w:rsid w:val="00080F63"/>
    <w:rsid w:val="00080F70"/>
    <w:rsid w:val="00081501"/>
    <w:rsid w:val="000815E4"/>
    <w:rsid w:val="00081652"/>
    <w:rsid w:val="000819DD"/>
    <w:rsid w:val="00081AFD"/>
    <w:rsid w:val="00081C9E"/>
    <w:rsid w:val="00081FE7"/>
    <w:rsid w:val="00082061"/>
    <w:rsid w:val="0008207A"/>
    <w:rsid w:val="000821FB"/>
    <w:rsid w:val="000823B0"/>
    <w:rsid w:val="00082594"/>
    <w:rsid w:val="0008335B"/>
    <w:rsid w:val="00083379"/>
    <w:rsid w:val="00083587"/>
    <w:rsid w:val="00083601"/>
    <w:rsid w:val="00083838"/>
    <w:rsid w:val="000838E3"/>
    <w:rsid w:val="00083B6A"/>
    <w:rsid w:val="00083B8C"/>
    <w:rsid w:val="00083EB7"/>
    <w:rsid w:val="00083FE3"/>
    <w:rsid w:val="00084065"/>
    <w:rsid w:val="000842D8"/>
    <w:rsid w:val="000845C8"/>
    <w:rsid w:val="000846AE"/>
    <w:rsid w:val="0008482A"/>
    <w:rsid w:val="00084D13"/>
    <w:rsid w:val="00084E30"/>
    <w:rsid w:val="00084EF7"/>
    <w:rsid w:val="00085059"/>
    <w:rsid w:val="00085535"/>
    <w:rsid w:val="0008581C"/>
    <w:rsid w:val="00085BED"/>
    <w:rsid w:val="00085DBD"/>
    <w:rsid w:val="00085E04"/>
    <w:rsid w:val="00085E2E"/>
    <w:rsid w:val="00085FA2"/>
    <w:rsid w:val="00086030"/>
    <w:rsid w:val="0008648A"/>
    <w:rsid w:val="0008669E"/>
    <w:rsid w:val="000866F8"/>
    <w:rsid w:val="00086756"/>
    <w:rsid w:val="00086800"/>
    <w:rsid w:val="00086954"/>
    <w:rsid w:val="00086CD3"/>
    <w:rsid w:val="00086E7C"/>
    <w:rsid w:val="000872C6"/>
    <w:rsid w:val="00087913"/>
    <w:rsid w:val="00087E9C"/>
    <w:rsid w:val="000902DC"/>
    <w:rsid w:val="00090890"/>
    <w:rsid w:val="00090E15"/>
    <w:rsid w:val="00091056"/>
    <w:rsid w:val="000911AE"/>
    <w:rsid w:val="000911E9"/>
    <w:rsid w:val="00091325"/>
    <w:rsid w:val="0009138F"/>
    <w:rsid w:val="000914E1"/>
    <w:rsid w:val="000916C6"/>
    <w:rsid w:val="000922BA"/>
    <w:rsid w:val="00092409"/>
    <w:rsid w:val="0009256F"/>
    <w:rsid w:val="00092716"/>
    <w:rsid w:val="000927E6"/>
    <w:rsid w:val="000929CF"/>
    <w:rsid w:val="000929F2"/>
    <w:rsid w:val="00092C3F"/>
    <w:rsid w:val="00092FE1"/>
    <w:rsid w:val="000930F4"/>
    <w:rsid w:val="000931B5"/>
    <w:rsid w:val="00093697"/>
    <w:rsid w:val="00093D42"/>
    <w:rsid w:val="00093D5A"/>
    <w:rsid w:val="00093E95"/>
    <w:rsid w:val="00093F12"/>
    <w:rsid w:val="00094A16"/>
    <w:rsid w:val="00094D40"/>
    <w:rsid w:val="00094DE6"/>
    <w:rsid w:val="0009571F"/>
    <w:rsid w:val="00095AA6"/>
    <w:rsid w:val="00095CCF"/>
    <w:rsid w:val="00096356"/>
    <w:rsid w:val="00096938"/>
    <w:rsid w:val="00096B63"/>
    <w:rsid w:val="00096D3B"/>
    <w:rsid w:val="00096EBB"/>
    <w:rsid w:val="00096F8F"/>
    <w:rsid w:val="000974A6"/>
    <w:rsid w:val="00097710"/>
    <w:rsid w:val="0009781E"/>
    <w:rsid w:val="00097C99"/>
    <w:rsid w:val="00097F7E"/>
    <w:rsid w:val="000A06E1"/>
    <w:rsid w:val="000A0A60"/>
    <w:rsid w:val="000A0C64"/>
    <w:rsid w:val="000A0DF8"/>
    <w:rsid w:val="000A0E38"/>
    <w:rsid w:val="000A0F14"/>
    <w:rsid w:val="000A119A"/>
    <w:rsid w:val="000A1208"/>
    <w:rsid w:val="000A12AF"/>
    <w:rsid w:val="000A13BA"/>
    <w:rsid w:val="000A13F3"/>
    <w:rsid w:val="000A1441"/>
    <w:rsid w:val="000A14C5"/>
    <w:rsid w:val="000A162E"/>
    <w:rsid w:val="000A1797"/>
    <w:rsid w:val="000A1A06"/>
    <w:rsid w:val="000A1B3F"/>
    <w:rsid w:val="000A1B60"/>
    <w:rsid w:val="000A2199"/>
    <w:rsid w:val="000A21B4"/>
    <w:rsid w:val="000A22DB"/>
    <w:rsid w:val="000A249B"/>
    <w:rsid w:val="000A257C"/>
    <w:rsid w:val="000A2750"/>
    <w:rsid w:val="000A2CC7"/>
    <w:rsid w:val="000A2E73"/>
    <w:rsid w:val="000A2ED6"/>
    <w:rsid w:val="000A2EEE"/>
    <w:rsid w:val="000A31CE"/>
    <w:rsid w:val="000A31EF"/>
    <w:rsid w:val="000A32BF"/>
    <w:rsid w:val="000A33E3"/>
    <w:rsid w:val="000A364A"/>
    <w:rsid w:val="000A36A5"/>
    <w:rsid w:val="000A3B1A"/>
    <w:rsid w:val="000A4205"/>
    <w:rsid w:val="000A42FA"/>
    <w:rsid w:val="000A4738"/>
    <w:rsid w:val="000A4A19"/>
    <w:rsid w:val="000A4A9B"/>
    <w:rsid w:val="000A4CC3"/>
    <w:rsid w:val="000A4CF0"/>
    <w:rsid w:val="000A5936"/>
    <w:rsid w:val="000A5C88"/>
    <w:rsid w:val="000A5DC5"/>
    <w:rsid w:val="000A6351"/>
    <w:rsid w:val="000A63D6"/>
    <w:rsid w:val="000A64C0"/>
    <w:rsid w:val="000A667B"/>
    <w:rsid w:val="000A6E1C"/>
    <w:rsid w:val="000A702F"/>
    <w:rsid w:val="000A70ED"/>
    <w:rsid w:val="000A7684"/>
    <w:rsid w:val="000A78D4"/>
    <w:rsid w:val="000A7B38"/>
    <w:rsid w:val="000A7E1C"/>
    <w:rsid w:val="000A7EBD"/>
    <w:rsid w:val="000B0192"/>
    <w:rsid w:val="000B0343"/>
    <w:rsid w:val="000B04FA"/>
    <w:rsid w:val="000B0545"/>
    <w:rsid w:val="000B06DB"/>
    <w:rsid w:val="000B08B0"/>
    <w:rsid w:val="000B0C68"/>
    <w:rsid w:val="000B0CC9"/>
    <w:rsid w:val="000B117A"/>
    <w:rsid w:val="000B1435"/>
    <w:rsid w:val="000B173F"/>
    <w:rsid w:val="000B17B7"/>
    <w:rsid w:val="000B18A6"/>
    <w:rsid w:val="000B1A1F"/>
    <w:rsid w:val="000B1E3F"/>
    <w:rsid w:val="000B21D4"/>
    <w:rsid w:val="000B2313"/>
    <w:rsid w:val="000B23EC"/>
    <w:rsid w:val="000B24A6"/>
    <w:rsid w:val="000B257B"/>
    <w:rsid w:val="000B268D"/>
    <w:rsid w:val="000B26A5"/>
    <w:rsid w:val="000B288F"/>
    <w:rsid w:val="000B2954"/>
    <w:rsid w:val="000B2985"/>
    <w:rsid w:val="000B2A48"/>
    <w:rsid w:val="000B2A95"/>
    <w:rsid w:val="000B2C55"/>
    <w:rsid w:val="000B2C88"/>
    <w:rsid w:val="000B3157"/>
    <w:rsid w:val="000B3342"/>
    <w:rsid w:val="000B35C3"/>
    <w:rsid w:val="000B3648"/>
    <w:rsid w:val="000B375E"/>
    <w:rsid w:val="000B3C54"/>
    <w:rsid w:val="000B4233"/>
    <w:rsid w:val="000B42FA"/>
    <w:rsid w:val="000B4826"/>
    <w:rsid w:val="000B4AD1"/>
    <w:rsid w:val="000B4EFF"/>
    <w:rsid w:val="000B50E6"/>
    <w:rsid w:val="000B51D0"/>
    <w:rsid w:val="000B51F8"/>
    <w:rsid w:val="000B51FA"/>
    <w:rsid w:val="000B53F0"/>
    <w:rsid w:val="000B57E4"/>
    <w:rsid w:val="000B5905"/>
    <w:rsid w:val="000B5975"/>
    <w:rsid w:val="000B5A66"/>
    <w:rsid w:val="000B5A70"/>
    <w:rsid w:val="000B64CC"/>
    <w:rsid w:val="000B6759"/>
    <w:rsid w:val="000B6E2C"/>
    <w:rsid w:val="000B6FAA"/>
    <w:rsid w:val="000B706F"/>
    <w:rsid w:val="000B738F"/>
    <w:rsid w:val="000B7483"/>
    <w:rsid w:val="000B75AD"/>
    <w:rsid w:val="000B76C5"/>
    <w:rsid w:val="000B7707"/>
    <w:rsid w:val="000B7A10"/>
    <w:rsid w:val="000B7FA8"/>
    <w:rsid w:val="000C022B"/>
    <w:rsid w:val="000C0680"/>
    <w:rsid w:val="000C0867"/>
    <w:rsid w:val="000C0AA9"/>
    <w:rsid w:val="000C0AC9"/>
    <w:rsid w:val="000C0B59"/>
    <w:rsid w:val="000C0EA9"/>
    <w:rsid w:val="000C115D"/>
    <w:rsid w:val="000C1535"/>
    <w:rsid w:val="000C1700"/>
    <w:rsid w:val="000C172A"/>
    <w:rsid w:val="000C1A00"/>
    <w:rsid w:val="000C1B59"/>
    <w:rsid w:val="000C1F98"/>
    <w:rsid w:val="000C252B"/>
    <w:rsid w:val="000C2E99"/>
    <w:rsid w:val="000C2FBD"/>
    <w:rsid w:val="000C321F"/>
    <w:rsid w:val="000C37E8"/>
    <w:rsid w:val="000C3A3B"/>
    <w:rsid w:val="000C3A6D"/>
    <w:rsid w:val="000C3AE7"/>
    <w:rsid w:val="000C3B0C"/>
    <w:rsid w:val="000C3C3B"/>
    <w:rsid w:val="000C3E0C"/>
    <w:rsid w:val="000C3E17"/>
    <w:rsid w:val="000C4121"/>
    <w:rsid w:val="000C422D"/>
    <w:rsid w:val="000C4477"/>
    <w:rsid w:val="000C469F"/>
    <w:rsid w:val="000C4A85"/>
    <w:rsid w:val="000C4C2D"/>
    <w:rsid w:val="000C4D86"/>
    <w:rsid w:val="000C4DC8"/>
    <w:rsid w:val="000C524B"/>
    <w:rsid w:val="000C543E"/>
    <w:rsid w:val="000C5500"/>
    <w:rsid w:val="000C5581"/>
    <w:rsid w:val="000C57EB"/>
    <w:rsid w:val="000C5B5A"/>
    <w:rsid w:val="000C5F91"/>
    <w:rsid w:val="000C6025"/>
    <w:rsid w:val="000C604E"/>
    <w:rsid w:val="000C607B"/>
    <w:rsid w:val="000C6127"/>
    <w:rsid w:val="000C6436"/>
    <w:rsid w:val="000C69EA"/>
    <w:rsid w:val="000C6C3A"/>
    <w:rsid w:val="000C6CD7"/>
    <w:rsid w:val="000C6CE0"/>
    <w:rsid w:val="000C6E06"/>
    <w:rsid w:val="000D0565"/>
    <w:rsid w:val="000D057B"/>
    <w:rsid w:val="000D05F9"/>
    <w:rsid w:val="000D0646"/>
    <w:rsid w:val="000D0686"/>
    <w:rsid w:val="000D083F"/>
    <w:rsid w:val="000D0A29"/>
    <w:rsid w:val="000D0A3A"/>
    <w:rsid w:val="000D0A93"/>
    <w:rsid w:val="000D0ADD"/>
    <w:rsid w:val="000D0CA4"/>
    <w:rsid w:val="000D0D3B"/>
    <w:rsid w:val="000D0E4E"/>
    <w:rsid w:val="000D113C"/>
    <w:rsid w:val="000D12D1"/>
    <w:rsid w:val="000D132E"/>
    <w:rsid w:val="000D1389"/>
    <w:rsid w:val="000D159A"/>
    <w:rsid w:val="000D16CC"/>
    <w:rsid w:val="000D1766"/>
    <w:rsid w:val="000D1807"/>
    <w:rsid w:val="000D1822"/>
    <w:rsid w:val="000D22CC"/>
    <w:rsid w:val="000D2606"/>
    <w:rsid w:val="000D2764"/>
    <w:rsid w:val="000D2FEA"/>
    <w:rsid w:val="000D320A"/>
    <w:rsid w:val="000D3682"/>
    <w:rsid w:val="000D36AE"/>
    <w:rsid w:val="000D38A1"/>
    <w:rsid w:val="000D3D3D"/>
    <w:rsid w:val="000D3DDE"/>
    <w:rsid w:val="000D4204"/>
    <w:rsid w:val="000D47CE"/>
    <w:rsid w:val="000D4B31"/>
    <w:rsid w:val="000D4C2D"/>
    <w:rsid w:val="000D4C4E"/>
    <w:rsid w:val="000D5077"/>
    <w:rsid w:val="000D5133"/>
    <w:rsid w:val="000D5362"/>
    <w:rsid w:val="000D5364"/>
    <w:rsid w:val="000D5425"/>
    <w:rsid w:val="000D546E"/>
    <w:rsid w:val="000D55CC"/>
    <w:rsid w:val="000D57F8"/>
    <w:rsid w:val="000D5851"/>
    <w:rsid w:val="000D5C60"/>
    <w:rsid w:val="000D5E12"/>
    <w:rsid w:val="000D61C8"/>
    <w:rsid w:val="000D6E88"/>
    <w:rsid w:val="000D71E2"/>
    <w:rsid w:val="000D73A5"/>
    <w:rsid w:val="000D74D8"/>
    <w:rsid w:val="000D77E7"/>
    <w:rsid w:val="000D78B1"/>
    <w:rsid w:val="000D7BD9"/>
    <w:rsid w:val="000D7D6C"/>
    <w:rsid w:val="000D7F90"/>
    <w:rsid w:val="000E0287"/>
    <w:rsid w:val="000E0469"/>
    <w:rsid w:val="000E07D6"/>
    <w:rsid w:val="000E08BD"/>
    <w:rsid w:val="000E1380"/>
    <w:rsid w:val="000E156A"/>
    <w:rsid w:val="000E18DF"/>
    <w:rsid w:val="000E1935"/>
    <w:rsid w:val="000E194D"/>
    <w:rsid w:val="000E1EF6"/>
    <w:rsid w:val="000E209D"/>
    <w:rsid w:val="000E2AB6"/>
    <w:rsid w:val="000E3723"/>
    <w:rsid w:val="000E3877"/>
    <w:rsid w:val="000E3F4A"/>
    <w:rsid w:val="000E416F"/>
    <w:rsid w:val="000E448D"/>
    <w:rsid w:val="000E44FA"/>
    <w:rsid w:val="000E4885"/>
    <w:rsid w:val="000E4CA4"/>
    <w:rsid w:val="000E4CC0"/>
    <w:rsid w:val="000E4CC2"/>
    <w:rsid w:val="000E4D08"/>
    <w:rsid w:val="000E4ECB"/>
    <w:rsid w:val="000E5228"/>
    <w:rsid w:val="000E57F3"/>
    <w:rsid w:val="000E59A0"/>
    <w:rsid w:val="000E5ACC"/>
    <w:rsid w:val="000E5FF4"/>
    <w:rsid w:val="000E6090"/>
    <w:rsid w:val="000E60A3"/>
    <w:rsid w:val="000E6441"/>
    <w:rsid w:val="000E64A0"/>
    <w:rsid w:val="000E651F"/>
    <w:rsid w:val="000E677D"/>
    <w:rsid w:val="000E689C"/>
    <w:rsid w:val="000E6C65"/>
    <w:rsid w:val="000E6D0D"/>
    <w:rsid w:val="000E6FEA"/>
    <w:rsid w:val="000E715D"/>
    <w:rsid w:val="000E7484"/>
    <w:rsid w:val="000E7566"/>
    <w:rsid w:val="000E7621"/>
    <w:rsid w:val="000E76F3"/>
    <w:rsid w:val="000E7A84"/>
    <w:rsid w:val="000E7D13"/>
    <w:rsid w:val="000E7E0D"/>
    <w:rsid w:val="000E7E15"/>
    <w:rsid w:val="000F0986"/>
    <w:rsid w:val="000F15BC"/>
    <w:rsid w:val="000F15F2"/>
    <w:rsid w:val="000F17B7"/>
    <w:rsid w:val="000F180A"/>
    <w:rsid w:val="000F18F8"/>
    <w:rsid w:val="000F1C92"/>
    <w:rsid w:val="000F1D05"/>
    <w:rsid w:val="000F1E8E"/>
    <w:rsid w:val="000F1F2C"/>
    <w:rsid w:val="000F24EC"/>
    <w:rsid w:val="000F255F"/>
    <w:rsid w:val="000F2A4D"/>
    <w:rsid w:val="000F2C2E"/>
    <w:rsid w:val="000F2EEE"/>
    <w:rsid w:val="000F34B3"/>
    <w:rsid w:val="000F3697"/>
    <w:rsid w:val="000F3CA6"/>
    <w:rsid w:val="000F3CF5"/>
    <w:rsid w:val="000F467C"/>
    <w:rsid w:val="000F4808"/>
    <w:rsid w:val="000F49E0"/>
    <w:rsid w:val="000F4EA2"/>
    <w:rsid w:val="000F52E2"/>
    <w:rsid w:val="000F5556"/>
    <w:rsid w:val="000F585A"/>
    <w:rsid w:val="000F5EFE"/>
    <w:rsid w:val="000F5FBA"/>
    <w:rsid w:val="000F6581"/>
    <w:rsid w:val="000F6644"/>
    <w:rsid w:val="000F66CE"/>
    <w:rsid w:val="000F6815"/>
    <w:rsid w:val="000F6865"/>
    <w:rsid w:val="000F6F8E"/>
    <w:rsid w:val="000F7128"/>
    <w:rsid w:val="000F72A5"/>
    <w:rsid w:val="000F741D"/>
    <w:rsid w:val="000F7632"/>
    <w:rsid w:val="000F77A8"/>
    <w:rsid w:val="000F783C"/>
    <w:rsid w:val="000F7A69"/>
    <w:rsid w:val="000F7C41"/>
    <w:rsid w:val="000F7F58"/>
    <w:rsid w:val="00100044"/>
    <w:rsid w:val="0010004E"/>
    <w:rsid w:val="00100128"/>
    <w:rsid w:val="001002EB"/>
    <w:rsid w:val="00100345"/>
    <w:rsid w:val="00100701"/>
    <w:rsid w:val="0010071F"/>
    <w:rsid w:val="00100865"/>
    <w:rsid w:val="00100915"/>
    <w:rsid w:val="0010091D"/>
    <w:rsid w:val="00100A8D"/>
    <w:rsid w:val="00100C03"/>
    <w:rsid w:val="00100CE6"/>
    <w:rsid w:val="00100DFD"/>
    <w:rsid w:val="00100FF3"/>
    <w:rsid w:val="001010FC"/>
    <w:rsid w:val="001013A1"/>
    <w:rsid w:val="001019AF"/>
    <w:rsid w:val="00101D5C"/>
    <w:rsid w:val="00102023"/>
    <w:rsid w:val="0010202C"/>
    <w:rsid w:val="0010207A"/>
    <w:rsid w:val="001026CA"/>
    <w:rsid w:val="001028B1"/>
    <w:rsid w:val="00102C74"/>
    <w:rsid w:val="00103038"/>
    <w:rsid w:val="001034AB"/>
    <w:rsid w:val="00103578"/>
    <w:rsid w:val="00104031"/>
    <w:rsid w:val="001042E8"/>
    <w:rsid w:val="001043C2"/>
    <w:rsid w:val="001043E1"/>
    <w:rsid w:val="001046ED"/>
    <w:rsid w:val="00104E2D"/>
    <w:rsid w:val="0010505A"/>
    <w:rsid w:val="00105425"/>
    <w:rsid w:val="001058C9"/>
    <w:rsid w:val="0010595C"/>
    <w:rsid w:val="00105CC7"/>
    <w:rsid w:val="00105CCB"/>
    <w:rsid w:val="00105E14"/>
    <w:rsid w:val="00105F1D"/>
    <w:rsid w:val="0010649E"/>
    <w:rsid w:val="00106991"/>
    <w:rsid w:val="00106A21"/>
    <w:rsid w:val="00106B6B"/>
    <w:rsid w:val="00106C25"/>
    <w:rsid w:val="00106CDD"/>
    <w:rsid w:val="00106D1B"/>
    <w:rsid w:val="00107516"/>
    <w:rsid w:val="00107779"/>
    <w:rsid w:val="00107796"/>
    <w:rsid w:val="001077B2"/>
    <w:rsid w:val="001078C2"/>
    <w:rsid w:val="00107CFA"/>
    <w:rsid w:val="00107D1F"/>
    <w:rsid w:val="00107E1C"/>
    <w:rsid w:val="0011000F"/>
    <w:rsid w:val="001100C6"/>
    <w:rsid w:val="00110243"/>
    <w:rsid w:val="00110312"/>
    <w:rsid w:val="00110402"/>
    <w:rsid w:val="0011072B"/>
    <w:rsid w:val="00110808"/>
    <w:rsid w:val="00110960"/>
    <w:rsid w:val="00110D7C"/>
    <w:rsid w:val="00110E70"/>
    <w:rsid w:val="001112C4"/>
    <w:rsid w:val="00111444"/>
    <w:rsid w:val="0011146D"/>
    <w:rsid w:val="00111523"/>
    <w:rsid w:val="00111723"/>
    <w:rsid w:val="0011175B"/>
    <w:rsid w:val="00111992"/>
    <w:rsid w:val="0011202E"/>
    <w:rsid w:val="001123B6"/>
    <w:rsid w:val="0011282F"/>
    <w:rsid w:val="001129B5"/>
    <w:rsid w:val="0011332A"/>
    <w:rsid w:val="00113531"/>
    <w:rsid w:val="001136AD"/>
    <w:rsid w:val="001137B6"/>
    <w:rsid w:val="00113BC6"/>
    <w:rsid w:val="00113EEA"/>
    <w:rsid w:val="00113FBE"/>
    <w:rsid w:val="001141E3"/>
    <w:rsid w:val="001142DF"/>
    <w:rsid w:val="001144DF"/>
    <w:rsid w:val="00114A77"/>
    <w:rsid w:val="00114C5B"/>
    <w:rsid w:val="00114CB6"/>
    <w:rsid w:val="001150D8"/>
    <w:rsid w:val="001151C2"/>
    <w:rsid w:val="001153FE"/>
    <w:rsid w:val="0011557B"/>
    <w:rsid w:val="001155F3"/>
    <w:rsid w:val="00115661"/>
    <w:rsid w:val="00115C4F"/>
    <w:rsid w:val="00115EF7"/>
    <w:rsid w:val="00116461"/>
    <w:rsid w:val="001164CE"/>
    <w:rsid w:val="00116552"/>
    <w:rsid w:val="001165DF"/>
    <w:rsid w:val="0011668E"/>
    <w:rsid w:val="00116896"/>
    <w:rsid w:val="00116D81"/>
    <w:rsid w:val="00116E19"/>
    <w:rsid w:val="0011716C"/>
    <w:rsid w:val="0011759F"/>
    <w:rsid w:val="00117683"/>
    <w:rsid w:val="00117790"/>
    <w:rsid w:val="00117932"/>
    <w:rsid w:val="00117A6A"/>
    <w:rsid w:val="00117B4E"/>
    <w:rsid w:val="00117C85"/>
    <w:rsid w:val="00117F1B"/>
    <w:rsid w:val="00117FFC"/>
    <w:rsid w:val="00120187"/>
    <w:rsid w:val="001202DA"/>
    <w:rsid w:val="001204CB"/>
    <w:rsid w:val="00120580"/>
    <w:rsid w:val="001206A8"/>
    <w:rsid w:val="00120B13"/>
    <w:rsid w:val="00120CCE"/>
    <w:rsid w:val="00120D6D"/>
    <w:rsid w:val="00121211"/>
    <w:rsid w:val="00121379"/>
    <w:rsid w:val="001217D0"/>
    <w:rsid w:val="00121E22"/>
    <w:rsid w:val="0012204B"/>
    <w:rsid w:val="00122428"/>
    <w:rsid w:val="00122900"/>
    <w:rsid w:val="001229F3"/>
    <w:rsid w:val="00122DFA"/>
    <w:rsid w:val="00122EF9"/>
    <w:rsid w:val="00123069"/>
    <w:rsid w:val="001230AF"/>
    <w:rsid w:val="001234A9"/>
    <w:rsid w:val="001236CC"/>
    <w:rsid w:val="00124327"/>
    <w:rsid w:val="00124A4E"/>
    <w:rsid w:val="00124D84"/>
    <w:rsid w:val="00124F50"/>
    <w:rsid w:val="001250DD"/>
    <w:rsid w:val="001251B3"/>
    <w:rsid w:val="00125589"/>
    <w:rsid w:val="00125733"/>
    <w:rsid w:val="001259EE"/>
    <w:rsid w:val="00125B25"/>
    <w:rsid w:val="00125DD0"/>
    <w:rsid w:val="00125E9F"/>
    <w:rsid w:val="00125FAB"/>
    <w:rsid w:val="001261E5"/>
    <w:rsid w:val="00126263"/>
    <w:rsid w:val="001263AA"/>
    <w:rsid w:val="001264A6"/>
    <w:rsid w:val="001264D4"/>
    <w:rsid w:val="001266DC"/>
    <w:rsid w:val="00126EBE"/>
    <w:rsid w:val="001278E6"/>
    <w:rsid w:val="00127910"/>
    <w:rsid w:val="00127B3C"/>
    <w:rsid w:val="001302CC"/>
    <w:rsid w:val="00130757"/>
    <w:rsid w:val="00130779"/>
    <w:rsid w:val="001307A1"/>
    <w:rsid w:val="00130B6A"/>
    <w:rsid w:val="00130CA4"/>
    <w:rsid w:val="00130ECE"/>
    <w:rsid w:val="00130FA9"/>
    <w:rsid w:val="0013199F"/>
    <w:rsid w:val="00131AD6"/>
    <w:rsid w:val="00131B1B"/>
    <w:rsid w:val="00131BB0"/>
    <w:rsid w:val="00131C56"/>
    <w:rsid w:val="00131C59"/>
    <w:rsid w:val="0013218F"/>
    <w:rsid w:val="001321D3"/>
    <w:rsid w:val="001324FC"/>
    <w:rsid w:val="00132753"/>
    <w:rsid w:val="00133551"/>
    <w:rsid w:val="0013358B"/>
    <w:rsid w:val="00133599"/>
    <w:rsid w:val="001335F2"/>
    <w:rsid w:val="0013375D"/>
    <w:rsid w:val="0013390D"/>
    <w:rsid w:val="0013395D"/>
    <w:rsid w:val="00133BF7"/>
    <w:rsid w:val="001344F8"/>
    <w:rsid w:val="00134B12"/>
    <w:rsid w:val="00134B88"/>
    <w:rsid w:val="00134C5C"/>
    <w:rsid w:val="00134E00"/>
    <w:rsid w:val="001353B2"/>
    <w:rsid w:val="001354AE"/>
    <w:rsid w:val="0013550E"/>
    <w:rsid w:val="00135758"/>
    <w:rsid w:val="00135B47"/>
    <w:rsid w:val="0013609E"/>
    <w:rsid w:val="001367BB"/>
    <w:rsid w:val="00136A23"/>
    <w:rsid w:val="00136B99"/>
    <w:rsid w:val="00136E72"/>
    <w:rsid w:val="00136EBA"/>
    <w:rsid w:val="00136F73"/>
    <w:rsid w:val="00136F91"/>
    <w:rsid w:val="001377A9"/>
    <w:rsid w:val="00137890"/>
    <w:rsid w:val="00137FB7"/>
    <w:rsid w:val="0014022C"/>
    <w:rsid w:val="001404CA"/>
    <w:rsid w:val="001405A7"/>
    <w:rsid w:val="0014063E"/>
    <w:rsid w:val="00140785"/>
    <w:rsid w:val="0014087D"/>
    <w:rsid w:val="001408EF"/>
    <w:rsid w:val="00140A15"/>
    <w:rsid w:val="00140F74"/>
    <w:rsid w:val="00141191"/>
    <w:rsid w:val="0014159C"/>
    <w:rsid w:val="001415C3"/>
    <w:rsid w:val="00142058"/>
    <w:rsid w:val="001420E4"/>
    <w:rsid w:val="0014225B"/>
    <w:rsid w:val="0014244E"/>
    <w:rsid w:val="00142665"/>
    <w:rsid w:val="00142845"/>
    <w:rsid w:val="00142880"/>
    <w:rsid w:val="00142F99"/>
    <w:rsid w:val="0014319D"/>
    <w:rsid w:val="00143284"/>
    <w:rsid w:val="001435BB"/>
    <w:rsid w:val="0014384A"/>
    <w:rsid w:val="00143E7E"/>
    <w:rsid w:val="001440D0"/>
    <w:rsid w:val="0014429A"/>
    <w:rsid w:val="0014450F"/>
    <w:rsid w:val="00144D8F"/>
    <w:rsid w:val="00144FCB"/>
    <w:rsid w:val="0014527D"/>
    <w:rsid w:val="00145580"/>
    <w:rsid w:val="001455E4"/>
    <w:rsid w:val="001456E0"/>
    <w:rsid w:val="0014595D"/>
    <w:rsid w:val="00145980"/>
    <w:rsid w:val="00145A18"/>
    <w:rsid w:val="00145A47"/>
    <w:rsid w:val="00145C74"/>
    <w:rsid w:val="00145CA7"/>
    <w:rsid w:val="00145E54"/>
    <w:rsid w:val="00146105"/>
    <w:rsid w:val="001462E9"/>
    <w:rsid w:val="00146BC6"/>
    <w:rsid w:val="00146C0C"/>
    <w:rsid w:val="00146C3A"/>
    <w:rsid w:val="00146CAA"/>
    <w:rsid w:val="00146D26"/>
    <w:rsid w:val="00146E32"/>
    <w:rsid w:val="00147554"/>
    <w:rsid w:val="00147870"/>
    <w:rsid w:val="00147B8A"/>
    <w:rsid w:val="00147BBE"/>
    <w:rsid w:val="00147DB2"/>
    <w:rsid w:val="001508B8"/>
    <w:rsid w:val="00150A52"/>
    <w:rsid w:val="001512B1"/>
    <w:rsid w:val="00151619"/>
    <w:rsid w:val="0015163E"/>
    <w:rsid w:val="00151E86"/>
    <w:rsid w:val="0015276F"/>
    <w:rsid w:val="00152802"/>
    <w:rsid w:val="00152835"/>
    <w:rsid w:val="00152877"/>
    <w:rsid w:val="00152994"/>
    <w:rsid w:val="001529BB"/>
    <w:rsid w:val="00152D11"/>
    <w:rsid w:val="00152DB5"/>
    <w:rsid w:val="0015344C"/>
    <w:rsid w:val="00153C45"/>
    <w:rsid w:val="00154586"/>
    <w:rsid w:val="001548EA"/>
    <w:rsid w:val="00154F14"/>
    <w:rsid w:val="00154F24"/>
    <w:rsid w:val="001552F4"/>
    <w:rsid w:val="001553E4"/>
    <w:rsid w:val="00155668"/>
    <w:rsid w:val="00155776"/>
    <w:rsid w:val="001559FA"/>
    <w:rsid w:val="00155B53"/>
    <w:rsid w:val="00155C26"/>
    <w:rsid w:val="00155C2D"/>
    <w:rsid w:val="00155D3E"/>
    <w:rsid w:val="00156063"/>
    <w:rsid w:val="0015622F"/>
    <w:rsid w:val="00156374"/>
    <w:rsid w:val="00156396"/>
    <w:rsid w:val="001566DC"/>
    <w:rsid w:val="00156CA6"/>
    <w:rsid w:val="00156D2C"/>
    <w:rsid w:val="001571C4"/>
    <w:rsid w:val="0015737D"/>
    <w:rsid w:val="001577D8"/>
    <w:rsid w:val="00157800"/>
    <w:rsid w:val="001579B2"/>
    <w:rsid w:val="001579F0"/>
    <w:rsid w:val="00157BF8"/>
    <w:rsid w:val="00157E24"/>
    <w:rsid w:val="00157E6A"/>
    <w:rsid w:val="00157F32"/>
    <w:rsid w:val="00157FC3"/>
    <w:rsid w:val="001602CB"/>
    <w:rsid w:val="0016034C"/>
    <w:rsid w:val="0016034F"/>
    <w:rsid w:val="00160542"/>
    <w:rsid w:val="0016058E"/>
    <w:rsid w:val="00160739"/>
    <w:rsid w:val="00160823"/>
    <w:rsid w:val="00160C12"/>
    <w:rsid w:val="00161137"/>
    <w:rsid w:val="001612C9"/>
    <w:rsid w:val="001617FB"/>
    <w:rsid w:val="00161AAD"/>
    <w:rsid w:val="00161B08"/>
    <w:rsid w:val="0016271E"/>
    <w:rsid w:val="00162B27"/>
    <w:rsid w:val="00162D7A"/>
    <w:rsid w:val="001630F6"/>
    <w:rsid w:val="001631D7"/>
    <w:rsid w:val="0016338A"/>
    <w:rsid w:val="00163394"/>
    <w:rsid w:val="00163994"/>
    <w:rsid w:val="00163E5F"/>
    <w:rsid w:val="00164AB3"/>
    <w:rsid w:val="00164B16"/>
    <w:rsid w:val="00164C97"/>
    <w:rsid w:val="00164DAB"/>
    <w:rsid w:val="00164DB1"/>
    <w:rsid w:val="00165051"/>
    <w:rsid w:val="00165335"/>
    <w:rsid w:val="0016562A"/>
    <w:rsid w:val="0016576D"/>
    <w:rsid w:val="001657D1"/>
    <w:rsid w:val="00165BBB"/>
    <w:rsid w:val="00165D1E"/>
    <w:rsid w:val="0016613F"/>
    <w:rsid w:val="00166215"/>
    <w:rsid w:val="00166454"/>
    <w:rsid w:val="001664BF"/>
    <w:rsid w:val="00166591"/>
    <w:rsid w:val="00166902"/>
    <w:rsid w:val="00166EF4"/>
    <w:rsid w:val="00167218"/>
    <w:rsid w:val="00167369"/>
    <w:rsid w:val="0016754A"/>
    <w:rsid w:val="00167690"/>
    <w:rsid w:val="00167B6F"/>
    <w:rsid w:val="00167CC3"/>
    <w:rsid w:val="00167DC0"/>
    <w:rsid w:val="00167F5A"/>
    <w:rsid w:val="00170057"/>
    <w:rsid w:val="00170224"/>
    <w:rsid w:val="001705FE"/>
    <w:rsid w:val="001707F6"/>
    <w:rsid w:val="00170834"/>
    <w:rsid w:val="00171143"/>
    <w:rsid w:val="0017116A"/>
    <w:rsid w:val="00171238"/>
    <w:rsid w:val="0017140F"/>
    <w:rsid w:val="001716B3"/>
    <w:rsid w:val="00171BB1"/>
    <w:rsid w:val="00171E23"/>
    <w:rsid w:val="001724D3"/>
    <w:rsid w:val="001726FA"/>
    <w:rsid w:val="00172864"/>
    <w:rsid w:val="00172B82"/>
    <w:rsid w:val="00172DAA"/>
    <w:rsid w:val="00172EFA"/>
    <w:rsid w:val="00172F3A"/>
    <w:rsid w:val="00173608"/>
    <w:rsid w:val="001738C4"/>
    <w:rsid w:val="00173D12"/>
    <w:rsid w:val="00173F4C"/>
    <w:rsid w:val="00173F51"/>
    <w:rsid w:val="0017431B"/>
    <w:rsid w:val="001744C3"/>
    <w:rsid w:val="001744E3"/>
    <w:rsid w:val="0017453A"/>
    <w:rsid w:val="001745EC"/>
    <w:rsid w:val="001747B7"/>
    <w:rsid w:val="0017481B"/>
    <w:rsid w:val="00174833"/>
    <w:rsid w:val="00174855"/>
    <w:rsid w:val="001749A9"/>
    <w:rsid w:val="00174E63"/>
    <w:rsid w:val="0017533F"/>
    <w:rsid w:val="00175B18"/>
    <w:rsid w:val="00175B63"/>
    <w:rsid w:val="00175BC9"/>
    <w:rsid w:val="00175C30"/>
    <w:rsid w:val="00176346"/>
    <w:rsid w:val="001766BD"/>
    <w:rsid w:val="00176890"/>
    <w:rsid w:val="00176A88"/>
    <w:rsid w:val="00176BFC"/>
    <w:rsid w:val="00177069"/>
    <w:rsid w:val="00177274"/>
    <w:rsid w:val="00177642"/>
    <w:rsid w:val="001777A4"/>
    <w:rsid w:val="00177C2F"/>
    <w:rsid w:val="00177CCC"/>
    <w:rsid w:val="00177D7E"/>
    <w:rsid w:val="00177D96"/>
    <w:rsid w:val="00177DDF"/>
    <w:rsid w:val="00177F47"/>
    <w:rsid w:val="00177FC1"/>
    <w:rsid w:val="0018007A"/>
    <w:rsid w:val="001800A8"/>
    <w:rsid w:val="00180273"/>
    <w:rsid w:val="00180B96"/>
    <w:rsid w:val="00180EA1"/>
    <w:rsid w:val="00180F59"/>
    <w:rsid w:val="00180FC3"/>
    <w:rsid w:val="001810F4"/>
    <w:rsid w:val="001815A2"/>
    <w:rsid w:val="001815CD"/>
    <w:rsid w:val="00181623"/>
    <w:rsid w:val="00181916"/>
    <w:rsid w:val="00181A09"/>
    <w:rsid w:val="00181FC1"/>
    <w:rsid w:val="001822AE"/>
    <w:rsid w:val="0018233A"/>
    <w:rsid w:val="001824BC"/>
    <w:rsid w:val="0018291F"/>
    <w:rsid w:val="00182C7A"/>
    <w:rsid w:val="00182D28"/>
    <w:rsid w:val="00183034"/>
    <w:rsid w:val="001830F7"/>
    <w:rsid w:val="00183693"/>
    <w:rsid w:val="001836DD"/>
    <w:rsid w:val="0018371D"/>
    <w:rsid w:val="00183776"/>
    <w:rsid w:val="00183BA5"/>
    <w:rsid w:val="00183CED"/>
    <w:rsid w:val="00183EE6"/>
    <w:rsid w:val="00183F95"/>
    <w:rsid w:val="001846B7"/>
    <w:rsid w:val="0018474F"/>
    <w:rsid w:val="00184FBE"/>
    <w:rsid w:val="001852E2"/>
    <w:rsid w:val="001856C6"/>
    <w:rsid w:val="001856E3"/>
    <w:rsid w:val="00185768"/>
    <w:rsid w:val="001857F3"/>
    <w:rsid w:val="0018588A"/>
    <w:rsid w:val="00185A32"/>
    <w:rsid w:val="00185A64"/>
    <w:rsid w:val="00185A9C"/>
    <w:rsid w:val="00185FAE"/>
    <w:rsid w:val="00186477"/>
    <w:rsid w:val="00186482"/>
    <w:rsid w:val="00186995"/>
    <w:rsid w:val="00186AE7"/>
    <w:rsid w:val="00186E13"/>
    <w:rsid w:val="00187252"/>
    <w:rsid w:val="00187884"/>
    <w:rsid w:val="00187A7B"/>
    <w:rsid w:val="00187BA9"/>
    <w:rsid w:val="00187E3F"/>
    <w:rsid w:val="0019055E"/>
    <w:rsid w:val="001909F5"/>
    <w:rsid w:val="00190D60"/>
    <w:rsid w:val="00190F18"/>
    <w:rsid w:val="00190F5A"/>
    <w:rsid w:val="00191687"/>
    <w:rsid w:val="00191C91"/>
    <w:rsid w:val="00192021"/>
    <w:rsid w:val="00192081"/>
    <w:rsid w:val="001924D6"/>
    <w:rsid w:val="00192880"/>
    <w:rsid w:val="0019288A"/>
    <w:rsid w:val="001929EB"/>
    <w:rsid w:val="00192B72"/>
    <w:rsid w:val="00192DD9"/>
    <w:rsid w:val="00192EA5"/>
    <w:rsid w:val="00193186"/>
    <w:rsid w:val="00193531"/>
    <w:rsid w:val="00193B64"/>
    <w:rsid w:val="00193C1A"/>
    <w:rsid w:val="00193CE9"/>
    <w:rsid w:val="00193EE5"/>
    <w:rsid w:val="001941AF"/>
    <w:rsid w:val="00194339"/>
    <w:rsid w:val="0019435C"/>
    <w:rsid w:val="00194848"/>
    <w:rsid w:val="0019488A"/>
    <w:rsid w:val="00194C4F"/>
    <w:rsid w:val="001950DD"/>
    <w:rsid w:val="0019513C"/>
    <w:rsid w:val="00195472"/>
    <w:rsid w:val="0019554D"/>
    <w:rsid w:val="001955D8"/>
    <w:rsid w:val="001958EA"/>
    <w:rsid w:val="00195AF4"/>
    <w:rsid w:val="00195C23"/>
    <w:rsid w:val="00195CAC"/>
    <w:rsid w:val="00195D69"/>
    <w:rsid w:val="00195DAE"/>
    <w:rsid w:val="00195E0E"/>
    <w:rsid w:val="00195E71"/>
    <w:rsid w:val="00196699"/>
    <w:rsid w:val="00196858"/>
    <w:rsid w:val="0019685A"/>
    <w:rsid w:val="001969BD"/>
    <w:rsid w:val="00196D01"/>
    <w:rsid w:val="00196FF0"/>
    <w:rsid w:val="00197213"/>
    <w:rsid w:val="00197252"/>
    <w:rsid w:val="001974A3"/>
    <w:rsid w:val="00197B53"/>
    <w:rsid w:val="001A01A4"/>
    <w:rsid w:val="001A0733"/>
    <w:rsid w:val="001A07D2"/>
    <w:rsid w:val="001A095B"/>
    <w:rsid w:val="001A0C5C"/>
    <w:rsid w:val="001A0DDC"/>
    <w:rsid w:val="001A13CC"/>
    <w:rsid w:val="001A1445"/>
    <w:rsid w:val="001A14DC"/>
    <w:rsid w:val="001A180D"/>
    <w:rsid w:val="001A1862"/>
    <w:rsid w:val="001A19D5"/>
    <w:rsid w:val="001A19DD"/>
    <w:rsid w:val="001A1BAC"/>
    <w:rsid w:val="001A1DA2"/>
    <w:rsid w:val="001A20AC"/>
    <w:rsid w:val="001A22F1"/>
    <w:rsid w:val="001A23CE"/>
    <w:rsid w:val="001A2A8E"/>
    <w:rsid w:val="001A2C89"/>
    <w:rsid w:val="001A2EDB"/>
    <w:rsid w:val="001A3121"/>
    <w:rsid w:val="001A3128"/>
    <w:rsid w:val="001A32A4"/>
    <w:rsid w:val="001A3569"/>
    <w:rsid w:val="001A3971"/>
    <w:rsid w:val="001A3BE6"/>
    <w:rsid w:val="001A3CB2"/>
    <w:rsid w:val="001A3DA4"/>
    <w:rsid w:val="001A3DE8"/>
    <w:rsid w:val="001A3DF2"/>
    <w:rsid w:val="001A401B"/>
    <w:rsid w:val="001A40FB"/>
    <w:rsid w:val="001A4111"/>
    <w:rsid w:val="001A47C9"/>
    <w:rsid w:val="001A4994"/>
    <w:rsid w:val="001A49C5"/>
    <w:rsid w:val="001A4A20"/>
    <w:rsid w:val="001A4BAD"/>
    <w:rsid w:val="001A4C23"/>
    <w:rsid w:val="001A4D4A"/>
    <w:rsid w:val="001A4D88"/>
    <w:rsid w:val="001A4E47"/>
    <w:rsid w:val="001A5A03"/>
    <w:rsid w:val="001A65EB"/>
    <w:rsid w:val="001A66FE"/>
    <w:rsid w:val="001A673E"/>
    <w:rsid w:val="001A69EB"/>
    <w:rsid w:val="001A6A7A"/>
    <w:rsid w:val="001A6D24"/>
    <w:rsid w:val="001A7102"/>
    <w:rsid w:val="001A7106"/>
    <w:rsid w:val="001A7157"/>
    <w:rsid w:val="001A754B"/>
    <w:rsid w:val="001A7763"/>
    <w:rsid w:val="001A79E9"/>
    <w:rsid w:val="001A7A53"/>
    <w:rsid w:val="001A7B99"/>
    <w:rsid w:val="001A7DC2"/>
    <w:rsid w:val="001A7FD6"/>
    <w:rsid w:val="001B01F4"/>
    <w:rsid w:val="001B0303"/>
    <w:rsid w:val="001B0822"/>
    <w:rsid w:val="001B087B"/>
    <w:rsid w:val="001B087D"/>
    <w:rsid w:val="001B0D51"/>
    <w:rsid w:val="001B0F49"/>
    <w:rsid w:val="001B1373"/>
    <w:rsid w:val="001B1386"/>
    <w:rsid w:val="001B153B"/>
    <w:rsid w:val="001B166B"/>
    <w:rsid w:val="001B16B9"/>
    <w:rsid w:val="001B181D"/>
    <w:rsid w:val="001B1A51"/>
    <w:rsid w:val="001B1D49"/>
    <w:rsid w:val="001B2456"/>
    <w:rsid w:val="001B2519"/>
    <w:rsid w:val="001B263A"/>
    <w:rsid w:val="001B27DC"/>
    <w:rsid w:val="001B27EB"/>
    <w:rsid w:val="001B28E2"/>
    <w:rsid w:val="001B2B9D"/>
    <w:rsid w:val="001B3544"/>
    <w:rsid w:val="001B3964"/>
    <w:rsid w:val="001B42F6"/>
    <w:rsid w:val="001B4452"/>
    <w:rsid w:val="001B466C"/>
    <w:rsid w:val="001B4945"/>
    <w:rsid w:val="001B4F34"/>
    <w:rsid w:val="001B4FC9"/>
    <w:rsid w:val="001B51C4"/>
    <w:rsid w:val="001B52EC"/>
    <w:rsid w:val="001B5304"/>
    <w:rsid w:val="001B554A"/>
    <w:rsid w:val="001B5648"/>
    <w:rsid w:val="001B590E"/>
    <w:rsid w:val="001B5926"/>
    <w:rsid w:val="001B5B33"/>
    <w:rsid w:val="001B5BB9"/>
    <w:rsid w:val="001B6564"/>
    <w:rsid w:val="001B691A"/>
    <w:rsid w:val="001B6BB2"/>
    <w:rsid w:val="001B6C5A"/>
    <w:rsid w:val="001B6E60"/>
    <w:rsid w:val="001B6FE2"/>
    <w:rsid w:val="001B72D6"/>
    <w:rsid w:val="001B7342"/>
    <w:rsid w:val="001B7381"/>
    <w:rsid w:val="001B738C"/>
    <w:rsid w:val="001B73F4"/>
    <w:rsid w:val="001B7665"/>
    <w:rsid w:val="001B79CA"/>
    <w:rsid w:val="001C0279"/>
    <w:rsid w:val="001C02D8"/>
    <w:rsid w:val="001C0429"/>
    <w:rsid w:val="001C0448"/>
    <w:rsid w:val="001C04E3"/>
    <w:rsid w:val="001C0585"/>
    <w:rsid w:val="001C090C"/>
    <w:rsid w:val="001C12CD"/>
    <w:rsid w:val="001C19E8"/>
    <w:rsid w:val="001C1FCF"/>
    <w:rsid w:val="001C2378"/>
    <w:rsid w:val="001C24D2"/>
    <w:rsid w:val="001C259B"/>
    <w:rsid w:val="001C2919"/>
    <w:rsid w:val="001C2B67"/>
    <w:rsid w:val="001C2BFF"/>
    <w:rsid w:val="001C2C06"/>
    <w:rsid w:val="001C2C9C"/>
    <w:rsid w:val="001C2EDE"/>
    <w:rsid w:val="001C2F53"/>
    <w:rsid w:val="001C38A2"/>
    <w:rsid w:val="001C3985"/>
    <w:rsid w:val="001C3B8A"/>
    <w:rsid w:val="001C3DA3"/>
    <w:rsid w:val="001C3EE9"/>
    <w:rsid w:val="001C3FA4"/>
    <w:rsid w:val="001C40F9"/>
    <w:rsid w:val="001C458B"/>
    <w:rsid w:val="001C4602"/>
    <w:rsid w:val="001C4C56"/>
    <w:rsid w:val="001C4E83"/>
    <w:rsid w:val="001C4F04"/>
    <w:rsid w:val="001C4F2A"/>
    <w:rsid w:val="001C5346"/>
    <w:rsid w:val="001C593D"/>
    <w:rsid w:val="001C5B3C"/>
    <w:rsid w:val="001C5CE3"/>
    <w:rsid w:val="001C5D4F"/>
    <w:rsid w:val="001C6194"/>
    <w:rsid w:val="001C64C0"/>
    <w:rsid w:val="001C68CF"/>
    <w:rsid w:val="001C69DA"/>
    <w:rsid w:val="001C6DD1"/>
    <w:rsid w:val="001C6E61"/>
    <w:rsid w:val="001C6F06"/>
    <w:rsid w:val="001C6FDB"/>
    <w:rsid w:val="001C7194"/>
    <w:rsid w:val="001C74B7"/>
    <w:rsid w:val="001C74FA"/>
    <w:rsid w:val="001C751D"/>
    <w:rsid w:val="001C7689"/>
    <w:rsid w:val="001C7792"/>
    <w:rsid w:val="001C792E"/>
    <w:rsid w:val="001C795D"/>
    <w:rsid w:val="001C7972"/>
    <w:rsid w:val="001D0070"/>
    <w:rsid w:val="001D01F3"/>
    <w:rsid w:val="001D031F"/>
    <w:rsid w:val="001D0CDA"/>
    <w:rsid w:val="001D0D18"/>
    <w:rsid w:val="001D0D42"/>
    <w:rsid w:val="001D1171"/>
    <w:rsid w:val="001D1199"/>
    <w:rsid w:val="001D1998"/>
    <w:rsid w:val="001D1A17"/>
    <w:rsid w:val="001D1C4F"/>
    <w:rsid w:val="001D2187"/>
    <w:rsid w:val="001D2360"/>
    <w:rsid w:val="001D2743"/>
    <w:rsid w:val="001D2B00"/>
    <w:rsid w:val="001D2DE5"/>
    <w:rsid w:val="001D2E60"/>
    <w:rsid w:val="001D3109"/>
    <w:rsid w:val="001D3194"/>
    <w:rsid w:val="001D3207"/>
    <w:rsid w:val="001D332E"/>
    <w:rsid w:val="001D363C"/>
    <w:rsid w:val="001D39A2"/>
    <w:rsid w:val="001D3B09"/>
    <w:rsid w:val="001D3D13"/>
    <w:rsid w:val="001D43B1"/>
    <w:rsid w:val="001D47DE"/>
    <w:rsid w:val="001D49E4"/>
    <w:rsid w:val="001D4DCD"/>
    <w:rsid w:val="001D4DDD"/>
    <w:rsid w:val="001D4F5C"/>
    <w:rsid w:val="001D5033"/>
    <w:rsid w:val="001D53B2"/>
    <w:rsid w:val="001D540A"/>
    <w:rsid w:val="001D54DA"/>
    <w:rsid w:val="001D579F"/>
    <w:rsid w:val="001D59A1"/>
    <w:rsid w:val="001D5B74"/>
    <w:rsid w:val="001D5C88"/>
    <w:rsid w:val="001D5D67"/>
    <w:rsid w:val="001D5F91"/>
    <w:rsid w:val="001D6431"/>
    <w:rsid w:val="001D6567"/>
    <w:rsid w:val="001D6650"/>
    <w:rsid w:val="001D6773"/>
    <w:rsid w:val="001D67CE"/>
    <w:rsid w:val="001D695C"/>
    <w:rsid w:val="001D6AC6"/>
    <w:rsid w:val="001D6DDB"/>
    <w:rsid w:val="001D6E35"/>
    <w:rsid w:val="001D6EF1"/>
    <w:rsid w:val="001D6F13"/>
    <w:rsid w:val="001D6FD9"/>
    <w:rsid w:val="001D715A"/>
    <w:rsid w:val="001D718C"/>
    <w:rsid w:val="001D72FB"/>
    <w:rsid w:val="001D76C3"/>
    <w:rsid w:val="001D780E"/>
    <w:rsid w:val="001D7E0F"/>
    <w:rsid w:val="001D7EA0"/>
    <w:rsid w:val="001E0336"/>
    <w:rsid w:val="001E05C3"/>
    <w:rsid w:val="001E06EF"/>
    <w:rsid w:val="001E075C"/>
    <w:rsid w:val="001E0A1F"/>
    <w:rsid w:val="001E0AD3"/>
    <w:rsid w:val="001E0F8C"/>
    <w:rsid w:val="001E1007"/>
    <w:rsid w:val="001E1210"/>
    <w:rsid w:val="001E1980"/>
    <w:rsid w:val="001E19F9"/>
    <w:rsid w:val="001E1AE6"/>
    <w:rsid w:val="001E1D40"/>
    <w:rsid w:val="001E1EA6"/>
    <w:rsid w:val="001E2001"/>
    <w:rsid w:val="001E2194"/>
    <w:rsid w:val="001E21E9"/>
    <w:rsid w:val="001E2396"/>
    <w:rsid w:val="001E2634"/>
    <w:rsid w:val="001E2957"/>
    <w:rsid w:val="001E29F9"/>
    <w:rsid w:val="001E2CE0"/>
    <w:rsid w:val="001E2F0B"/>
    <w:rsid w:val="001E315A"/>
    <w:rsid w:val="001E331A"/>
    <w:rsid w:val="001E33EF"/>
    <w:rsid w:val="001E36E4"/>
    <w:rsid w:val="001E379D"/>
    <w:rsid w:val="001E3977"/>
    <w:rsid w:val="001E3A3C"/>
    <w:rsid w:val="001E3C2B"/>
    <w:rsid w:val="001E41F0"/>
    <w:rsid w:val="001E4411"/>
    <w:rsid w:val="001E4649"/>
    <w:rsid w:val="001E483B"/>
    <w:rsid w:val="001E4A9A"/>
    <w:rsid w:val="001E4AD2"/>
    <w:rsid w:val="001E4E78"/>
    <w:rsid w:val="001E5007"/>
    <w:rsid w:val="001E503D"/>
    <w:rsid w:val="001E52FA"/>
    <w:rsid w:val="001E539D"/>
    <w:rsid w:val="001E5803"/>
    <w:rsid w:val="001E5A20"/>
    <w:rsid w:val="001E5C23"/>
    <w:rsid w:val="001E5C99"/>
    <w:rsid w:val="001E5E15"/>
    <w:rsid w:val="001E5F83"/>
    <w:rsid w:val="001E62F4"/>
    <w:rsid w:val="001E66C6"/>
    <w:rsid w:val="001E6743"/>
    <w:rsid w:val="001E6818"/>
    <w:rsid w:val="001E68A7"/>
    <w:rsid w:val="001E6A9F"/>
    <w:rsid w:val="001E6D01"/>
    <w:rsid w:val="001E6F4C"/>
    <w:rsid w:val="001E737B"/>
    <w:rsid w:val="001E73E5"/>
    <w:rsid w:val="001E7504"/>
    <w:rsid w:val="001E76DF"/>
    <w:rsid w:val="001E7BDA"/>
    <w:rsid w:val="001E7D54"/>
    <w:rsid w:val="001F0022"/>
    <w:rsid w:val="001F118F"/>
    <w:rsid w:val="001F1194"/>
    <w:rsid w:val="001F1308"/>
    <w:rsid w:val="001F13F3"/>
    <w:rsid w:val="001F14F1"/>
    <w:rsid w:val="001F1525"/>
    <w:rsid w:val="001F1604"/>
    <w:rsid w:val="001F19F2"/>
    <w:rsid w:val="001F1B07"/>
    <w:rsid w:val="001F1C07"/>
    <w:rsid w:val="001F1E87"/>
    <w:rsid w:val="001F1EB6"/>
    <w:rsid w:val="001F22B1"/>
    <w:rsid w:val="001F2519"/>
    <w:rsid w:val="001F25AF"/>
    <w:rsid w:val="001F265A"/>
    <w:rsid w:val="001F2E0F"/>
    <w:rsid w:val="001F2E23"/>
    <w:rsid w:val="001F2ED7"/>
    <w:rsid w:val="001F31F0"/>
    <w:rsid w:val="001F3301"/>
    <w:rsid w:val="001F341F"/>
    <w:rsid w:val="001F3530"/>
    <w:rsid w:val="001F3571"/>
    <w:rsid w:val="001F35B6"/>
    <w:rsid w:val="001F3911"/>
    <w:rsid w:val="001F3958"/>
    <w:rsid w:val="001F3C62"/>
    <w:rsid w:val="001F3E7F"/>
    <w:rsid w:val="001F3F1A"/>
    <w:rsid w:val="001F439C"/>
    <w:rsid w:val="001F49C2"/>
    <w:rsid w:val="001F4A9A"/>
    <w:rsid w:val="001F4BA6"/>
    <w:rsid w:val="001F4CBD"/>
    <w:rsid w:val="001F4FE5"/>
    <w:rsid w:val="001F5545"/>
    <w:rsid w:val="001F5777"/>
    <w:rsid w:val="001F5937"/>
    <w:rsid w:val="001F59E3"/>
    <w:rsid w:val="001F59ED"/>
    <w:rsid w:val="001F6162"/>
    <w:rsid w:val="001F6661"/>
    <w:rsid w:val="001F68FC"/>
    <w:rsid w:val="001F692F"/>
    <w:rsid w:val="001F6BFE"/>
    <w:rsid w:val="001F7121"/>
    <w:rsid w:val="001F7302"/>
    <w:rsid w:val="001F77CE"/>
    <w:rsid w:val="00200197"/>
    <w:rsid w:val="00200336"/>
    <w:rsid w:val="002004F6"/>
    <w:rsid w:val="002005D6"/>
    <w:rsid w:val="00200936"/>
    <w:rsid w:val="00200D2C"/>
    <w:rsid w:val="00200DD8"/>
    <w:rsid w:val="00200E3E"/>
    <w:rsid w:val="00200E42"/>
    <w:rsid w:val="00200F6C"/>
    <w:rsid w:val="0020112B"/>
    <w:rsid w:val="0020128C"/>
    <w:rsid w:val="0020135E"/>
    <w:rsid w:val="00201464"/>
    <w:rsid w:val="0020160E"/>
    <w:rsid w:val="002019D8"/>
    <w:rsid w:val="00201B72"/>
    <w:rsid w:val="00201E80"/>
    <w:rsid w:val="00201EC7"/>
    <w:rsid w:val="00201FC7"/>
    <w:rsid w:val="00202163"/>
    <w:rsid w:val="0020240B"/>
    <w:rsid w:val="00202567"/>
    <w:rsid w:val="002026C4"/>
    <w:rsid w:val="0020294D"/>
    <w:rsid w:val="00202D02"/>
    <w:rsid w:val="00203187"/>
    <w:rsid w:val="00203214"/>
    <w:rsid w:val="00203342"/>
    <w:rsid w:val="002033DE"/>
    <w:rsid w:val="0020349A"/>
    <w:rsid w:val="002034B4"/>
    <w:rsid w:val="002034E1"/>
    <w:rsid w:val="002039C7"/>
    <w:rsid w:val="0020401F"/>
    <w:rsid w:val="0020402D"/>
    <w:rsid w:val="00204032"/>
    <w:rsid w:val="0020404A"/>
    <w:rsid w:val="00204947"/>
    <w:rsid w:val="00204BAD"/>
    <w:rsid w:val="00204D60"/>
    <w:rsid w:val="002050DC"/>
    <w:rsid w:val="00205627"/>
    <w:rsid w:val="002056D0"/>
    <w:rsid w:val="002057ED"/>
    <w:rsid w:val="002058BE"/>
    <w:rsid w:val="00205C2A"/>
    <w:rsid w:val="0020600F"/>
    <w:rsid w:val="00206404"/>
    <w:rsid w:val="00206623"/>
    <w:rsid w:val="00206EC7"/>
    <w:rsid w:val="00206F43"/>
    <w:rsid w:val="002070BD"/>
    <w:rsid w:val="002070FB"/>
    <w:rsid w:val="00207399"/>
    <w:rsid w:val="00207479"/>
    <w:rsid w:val="002077C7"/>
    <w:rsid w:val="00207ABC"/>
    <w:rsid w:val="00207C1C"/>
    <w:rsid w:val="00207C6A"/>
    <w:rsid w:val="00207CC4"/>
    <w:rsid w:val="00207EDF"/>
    <w:rsid w:val="00210088"/>
    <w:rsid w:val="00210536"/>
    <w:rsid w:val="002106B3"/>
    <w:rsid w:val="002107DE"/>
    <w:rsid w:val="00210860"/>
    <w:rsid w:val="002109EC"/>
    <w:rsid w:val="00210A84"/>
    <w:rsid w:val="00210B6A"/>
    <w:rsid w:val="00210E52"/>
    <w:rsid w:val="00210F22"/>
    <w:rsid w:val="00210F9B"/>
    <w:rsid w:val="00210FF3"/>
    <w:rsid w:val="0021110F"/>
    <w:rsid w:val="00211152"/>
    <w:rsid w:val="0021143C"/>
    <w:rsid w:val="00211726"/>
    <w:rsid w:val="00211845"/>
    <w:rsid w:val="00211DD2"/>
    <w:rsid w:val="002128DA"/>
    <w:rsid w:val="00212CB6"/>
    <w:rsid w:val="00212E37"/>
    <w:rsid w:val="0021314B"/>
    <w:rsid w:val="002137B2"/>
    <w:rsid w:val="00213816"/>
    <w:rsid w:val="00213CC4"/>
    <w:rsid w:val="00214055"/>
    <w:rsid w:val="002140FF"/>
    <w:rsid w:val="0021421D"/>
    <w:rsid w:val="002147FA"/>
    <w:rsid w:val="00214A16"/>
    <w:rsid w:val="00214DAF"/>
    <w:rsid w:val="002155E6"/>
    <w:rsid w:val="00215B78"/>
    <w:rsid w:val="00215F8E"/>
    <w:rsid w:val="00216194"/>
    <w:rsid w:val="0021753A"/>
    <w:rsid w:val="002175E2"/>
    <w:rsid w:val="00217A3E"/>
    <w:rsid w:val="00217B99"/>
    <w:rsid w:val="00217C98"/>
    <w:rsid w:val="00217D6F"/>
    <w:rsid w:val="00217F39"/>
    <w:rsid w:val="00220575"/>
    <w:rsid w:val="00220576"/>
    <w:rsid w:val="0022083C"/>
    <w:rsid w:val="00220894"/>
    <w:rsid w:val="002217F6"/>
    <w:rsid w:val="00221874"/>
    <w:rsid w:val="0022199F"/>
    <w:rsid w:val="00221DE9"/>
    <w:rsid w:val="00221F72"/>
    <w:rsid w:val="00222241"/>
    <w:rsid w:val="00222658"/>
    <w:rsid w:val="00222E4E"/>
    <w:rsid w:val="0022309E"/>
    <w:rsid w:val="0022355C"/>
    <w:rsid w:val="002235C7"/>
    <w:rsid w:val="00223CA0"/>
    <w:rsid w:val="00224706"/>
    <w:rsid w:val="002248FE"/>
    <w:rsid w:val="00224952"/>
    <w:rsid w:val="002249E5"/>
    <w:rsid w:val="00224BBD"/>
    <w:rsid w:val="00224DD2"/>
    <w:rsid w:val="00224EC7"/>
    <w:rsid w:val="0022535E"/>
    <w:rsid w:val="0022535F"/>
    <w:rsid w:val="002253B8"/>
    <w:rsid w:val="00225488"/>
    <w:rsid w:val="002257EE"/>
    <w:rsid w:val="00225A6A"/>
    <w:rsid w:val="00225AC7"/>
    <w:rsid w:val="00225ACC"/>
    <w:rsid w:val="0022601D"/>
    <w:rsid w:val="002260BD"/>
    <w:rsid w:val="00226253"/>
    <w:rsid w:val="00226457"/>
    <w:rsid w:val="0022649C"/>
    <w:rsid w:val="00226812"/>
    <w:rsid w:val="002269EA"/>
    <w:rsid w:val="00226B55"/>
    <w:rsid w:val="00226E88"/>
    <w:rsid w:val="00226F57"/>
    <w:rsid w:val="00227532"/>
    <w:rsid w:val="00227665"/>
    <w:rsid w:val="002278CA"/>
    <w:rsid w:val="00227A11"/>
    <w:rsid w:val="00227CA0"/>
    <w:rsid w:val="00227F46"/>
    <w:rsid w:val="002304E0"/>
    <w:rsid w:val="0023051D"/>
    <w:rsid w:val="00231021"/>
    <w:rsid w:val="00231294"/>
    <w:rsid w:val="002313F8"/>
    <w:rsid w:val="0023145F"/>
    <w:rsid w:val="00231573"/>
    <w:rsid w:val="00231587"/>
    <w:rsid w:val="00231637"/>
    <w:rsid w:val="00231664"/>
    <w:rsid w:val="002317AD"/>
    <w:rsid w:val="00231C25"/>
    <w:rsid w:val="00231C53"/>
    <w:rsid w:val="00231C6F"/>
    <w:rsid w:val="00231E32"/>
    <w:rsid w:val="00231EC5"/>
    <w:rsid w:val="00231F46"/>
    <w:rsid w:val="00232159"/>
    <w:rsid w:val="0023223F"/>
    <w:rsid w:val="00232345"/>
    <w:rsid w:val="00232633"/>
    <w:rsid w:val="00232A90"/>
    <w:rsid w:val="00232F71"/>
    <w:rsid w:val="0023306C"/>
    <w:rsid w:val="00233157"/>
    <w:rsid w:val="002332D3"/>
    <w:rsid w:val="00233717"/>
    <w:rsid w:val="00233A6B"/>
    <w:rsid w:val="00233D3A"/>
    <w:rsid w:val="00233FC4"/>
    <w:rsid w:val="00234151"/>
    <w:rsid w:val="00234556"/>
    <w:rsid w:val="0023458A"/>
    <w:rsid w:val="002345F9"/>
    <w:rsid w:val="00234925"/>
    <w:rsid w:val="00234B54"/>
    <w:rsid w:val="00234B95"/>
    <w:rsid w:val="00234F8C"/>
    <w:rsid w:val="002352DC"/>
    <w:rsid w:val="0023549A"/>
    <w:rsid w:val="00235542"/>
    <w:rsid w:val="0023590A"/>
    <w:rsid w:val="002360D8"/>
    <w:rsid w:val="002361A5"/>
    <w:rsid w:val="002361B0"/>
    <w:rsid w:val="00236789"/>
    <w:rsid w:val="002369B0"/>
    <w:rsid w:val="00236AD8"/>
    <w:rsid w:val="00236B7C"/>
    <w:rsid w:val="00236BF9"/>
    <w:rsid w:val="00236D6E"/>
    <w:rsid w:val="002375AB"/>
    <w:rsid w:val="0023781E"/>
    <w:rsid w:val="0023785F"/>
    <w:rsid w:val="00237C12"/>
    <w:rsid w:val="00240002"/>
    <w:rsid w:val="002401F5"/>
    <w:rsid w:val="0024026E"/>
    <w:rsid w:val="002407AC"/>
    <w:rsid w:val="00240825"/>
    <w:rsid w:val="00240914"/>
    <w:rsid w:val="00240A55"/>
    <w:rsid w:val="00240A70"/>
    <w:rsid w:val="00240D3F"/>
    <w:rsid w:val="00240E54"/>
    <w:rsid w:val="00240EE2"/>
    <w:rsid w:val="00241028"/>
    <w:rsid w:val="0024125B"/>
    <w:rsid w:val="002414B3"/>
    <w:rsid w:val="00241595"/>
    <w:rsid w:val="002419AF"/>
    <w:rsid w:val="002423E7"/>
    <w:rsid w:val="00242433"/>
    <w:rsid w:val="00242460"/>
    <w:rsid w:val="002424C2"/>
    <w:rsid w:val="002424F9"/>
    <w:rsid w:val="00242BBE"/>
    <w:rsid w:val="002433EE"/>
    <w:rsid w:val="0024340C"/>
    <w:rsid w:val="0024367B"/>
    <w:rsid w:val="00243CE7"/>
    <w:rsid w:val="00243F4C"/>
    <w:rsid w:val="0024414E"/>
    <w:rsid w:val="00244274"/>
    <w:rsid w:val="002445EE"/>
    <w:rsid w:val="00244C55"/>
    <w:rsid w:val="00244F33"/>
    <w:rsid w:val="002451C5"/>
    <w:rsid w:val="002453D1"/>
    <w:rsid w:val="00245497"/>
    <w:rsid w:val="002454B5"/>
    <w:rsid w:val="002458D2"/>
    <w:rsid w:val="00245D73"/>
    <w:rsid w:val="00245DBA"/>
    <w:rsid w:val="00245E57"/>
    <w:rsid w:val="00245EC4"/>
    <w:rsid w:val="00245ECA"/>
    <w:rsid w:val="00245F1F"/>
    <w:rsid w:val="0024663B"/>
    <w:rsid w:val="0024670D"/>
    <w:rsid w:val="00246808"/>
    <w:rsid w:val="00246982"/>
    <w:rsid w:val="00246AFC"/>
    <w:rsid w:val="00246B58"/>
    <w:rsid w:val="00246C5B"/>
    <w:rsid w:val="00246CE5"/>
    <w:rsid w:val="00246DB7"/>
    <w:rsid w:val="00246DD1"/>
    <w:rsid w:val="00247103"/>
    <w:rsid w:val="00247413"/>
    <w:rsid w:val="002476D6"/>
    <w:rsid w:val="00247BB2"/>
    <w:rsid w:val="00247C1E"/>
    <w:rsid w:val="00250067"/>
    <w:rsid w:val="002501CA"/>
    <w:rsid w:val="0025070E"/>
    <w:rsid w:val="0025094F"/>
    <w:rsid w:val="00250AA9"/>
    <w:rsid w:val="00250B73"/>
    <w:rsid w:val="00250BF4"/>
    <w:rsid w:val="00251055"/>
    <w:rsid w:val="002510F9"/>
    <w:rsid w:val="0025127A"/>
    <w:rsid w:val="0025149C"/>
    <w:rsid w:val="002516DE"/>
    <w:rsid w:val="00251F07"/>
    <w:rsid w:val="00251F81"/>
    <w:rsid w:val="00252BE0"/>
    <w:rsid w:val="00252CDC"/>
    <w:rsid w:val="00253136"/>
    <w:rsid w:val="002531AB"/>
    <w:rsid w:val="00253273"/>
    <w:rsid w:val="00253588"/>
    <w:rsid w:val="00253706"/>
    <w:rsid w:val="00253A80"/>
    <w:rsid w:val="00253D18"/>
    <w:rsid w:val="00253D25"/>
    <w:rsid w:val="00253DA2"/>
    <w:rsid w:val="00253EFB"/>
    <w:rsid w:val="00253F54"/>
    <w:rsid w:val="00254468"/>
    <w:rsid w:val="002546F4"/>
    <w:rsid w:val="002547FE"/>
    <w:rsid w:val="002548D1"/>
    <w:rsid w:val="00254DE6"/>
    <w:rsid w:val="00254FC9"/>
    <w:rsid w:val="002551D0"/>
    <w:rsid w:val="00255374"/>
    <w:rsid w:val="00255C4C"/>
    <w:rsid w:val="00255C8B"/>
    <w:rsid w:val="00255D0A"/>
    <w:rsid w:val="0025622F"/>
    <w:rsid w:val="00256BCB"/>
    <w:rsid w:val="00257082"/>
    <w:rsid w:val="0025759B"/>
    <w:rsid w:val="0025767E"/>
    <w:rsid w:val="002576AB"/>
    <w:rsid w:val="00257BF4"/>
    <w:rsid w:val="00257FE6"/>
    <w:rsid w:val="00260003"/>
    <w:rsid w:val="0026007A"/>
    <w:rsid w:val="002601A0"/>
    <w:rsid w:val="0026035D"/>
    <w:rsid w:val="00260385"/>
    <w:rsid w:val="00260472"/>
    <w:rsid w:val="002605D6"/>
    <w:rsid w:val="002606AE"/>
    <w:rsid w:val="002606D6"/>
    <w:rsid w:val="00260740"/>
    <w:rsid w:val="00260A30"/>
    <w:rsid w:val="00260C6B"/>
    <w:rsid w:val="002610CB"/>
    <w:rsid w:val="002615ED"/>
    <w:rsid w:val="00261823"/>
    <w:rsid w:val="00261A63"/>
    <w:rsid w:val="00261C98"/>
    <w:rsid w:val="00262017"/>
    <w:rsid w:val="002620EF"/>
    <w:rsid w:val="002621E6"/>
    <w:rsid w:val="0026223B"/>
    <w:rsid w:val="0026248E"/>
    <w:rsid w:val="00262604"/>
    <w:rsid w:val="00262680"/>
    <w:rsid w:val="00262887"/>
    <w:rsid w:val="00262914"/>
    <w:rsid w:val="00262DD3"/>
    <w:rsid w:val="00262FAC"/>
    <w:rsid w:val="00263146"/>
    <w:rsid w:val="002631ED"/>
    <w:rsid w:val="002637A6"/>
    <w:rsid w:val="00263808"/>
    <w:rsid w:val="0026389E"/>
    <w:rsid w:val="00263FA5"/>
    <w:rsid w:val="00264174"/>
    <w:rsid w:val="002641C2"/>
    <w:rsid w:val="0026448A"/>
    <w:rsid w:val="002647BF"/>
    <w:rsid w:val="002647D5"/>
    <w:rsid w:val="0026483B"/>
    <w:rsid w:val="0026496E"/>
    <w:rsid w:val="00264F48"/>
    <w:rsid w:val="00265032"/>
    <w:rsid w:val="002651FB"/>
    <w:rsid w:val="002651FF"/>
    <w:rsid w:val="00265201"/>
    <w:rsid w:val="0026538C"/>
    <w:rsid w:val="002653CC"/>
    <w:rsid w:val="002655EF"/>
    <w:rsid w:val="00265781"/>
    <w:rsid w:val="00265A75"/>
    <w:rsid w:val="00265CCF"/>
    <w:rsid w:val="00265D21"/>
    <w:rsid w:val="00265D46"/>
    <w:rsid w:val="002663BA"/>
    <w:rsid w:val="0026654D"/>
    <w:rsid w:val="002666B0"/>
    <w:rsid w:val="0026675B"/>
    <w:rsid w:val="00266B13"/>
    <w:rsid w:val="00266C65"/>
    <w:rsid w:val="00267007"/>
    <w:rsid w:val="002672AD"/>
    <w:rsid w:val="00267421"/>
    <w:rsid w:val="0026779C"/>
    <w:rsid w:val="00267901"/>
    <w:rsid w:val="00267B61"/>
    <w:rsid w:val="00270284"/>
    <w:rsid w:val="002702FB"/>
    <w:rsid w:val="00270470"/>
    <w:rsid w:val="00270728"/>
    <w:rsid w:val="0027081F"/>
    <w:rsid w:val="00270939"/>
    <w:rsid w:val="00270C9B"/>
    <w:rsid w:val="00270CC4"/>
    <w:rsid w:val="00270D42"/>
    <w:rsid w:val="00270DA3"/>
    <w:rsid w:val="00271064"/>
    <w:rsid w:val="00271177"/>
    <w:rsid w:val="00271624"/>
    <w:rsid w:val="0027195D"/>
    <w:rsid w:val="0027229A"/>
    <w:rsid w:val="00272367"/>
    <w:rsid w:val="002726D0"/>
    <w:rsid w:val="002729B6"/>
    <w:rsid w:val="002729DE"/>
    <w:rsid w:val="00272B03"/>
    <w:rsid w:val="00272C28"/>
    <w:rsid w:val="002731DF"/>
    <w:rsid w:val="002733E2"/>
    <w:rsid w:val="00273705"/>
    <w:rsid w:val="0027370F"/>
    <w:rsid w:val="002737B2"/>
    <w:rsid w:val="00273812"/>
    <w:rsid w:val="002738D6"/>
    <w:rsid w:val="0027393E"/>
    <w:rsid w:val="00273A73"/>
    <w:rsid w:val="00273AF6"/>
    <w:rsid w:val="00273DBD"/>
    <w:rsid w:val="00273F30"/>
    <w:rsid w:val="00273F67"/>
    <w:rsid w:val="00274006"/>
    <w:rsid w:val="00274189"/>
    <w:rsid w:val="0027441C"/>
    <w:rsid w:val="002745B1"/>
    <w:rsid w:val="002747B8"/>
    <w:rsid w:val="00274801"/>
    <w:rsid w:val="002749EB"/>
    <w:rsid w:val="00274D7A"/>
    <w:rsid w:val="00274E65"/>
    <w:rsid w:val="00274FA7"/>
    <w:rsid w:val="002750B1"/>
    <w:rsid w:val="00275276"/>
    <w:rsid w:val="00275566"/>
    <w:rsid w:val="0027564F"/>
    <w:rsid w:val="00275BDF"/>
    <w:rsid w:val="00275CB9"/>
    <w:rsid w:val="00275D47"/>
    <w:rsid w:val="00275D56"/>
    <w:rsid w:val="00275E68"/>
    <w:rsid w:val="00276139"/>
    <w:rsid w:val="0027622E"/>
    <w:rsid w:val="00276825"/>
    <w:rsid w:val="00276A12"/>
    <w:rsid w:val="00276A35"/>
    <w:rsid w:val="00276C39"/>
    <w:rsid w:val="00276C4C"/>
    <w:rsid w:val="002770D6"/>
    <w:rsid w:val="002774A7"/>
    <w:rsid w:val="002776A8"/>
    <w:rsid w:val="002777BF"/>
    <w:rsid w:val="00277835"/>
    <w:rsid w:val="00277847"/>
    <w:rsid w:val="002779E8"/>
    <w:rsid w:val="00277C0F"/>
    <w:rsid w:val="00277EAC"/>
    <w:rsid w:val="00280481"/>
    <w:rsid w:val="0028048C"/>
    <w:rsid w:val="00280608"/>
    <w:rsid w:val="00280AB1"/>
    <w:rsid w:val="00280FA6"/>
    <w:rsid w:val="002811FE"/>
    <w:rsid w:val="002815A3"/>
    <w:rsid w:val="00281751"/>
    <w:rsid w:val="002819CE"/>
    <w:rsid w:val="00281A3C"/>
    <w:rsid w:val="00281C2B"/>
    <w:rsid w:val="00281C4F"/>
    <w:rsid w:val="00282378"/>
    <w:rsid w:val="00282463"/>
    <w:rsid w:val="00282554"/>
    <w:rsid w:val="00282772"/>
    <w:rsid w:val="00282B83"/>
    <w:rsid w:val="0028377E"/>
    <w:rsid w:val="00283E42"/>
    <w:rsid w:val="0028415B"/>
    <w:rsid w:val="00284BAE"/>
    <w:rsid w:val="0028511F"/>
    <w:rsid w:val="00285135"/>
    <w:rsid w:val="0028527A"/>
    <w:rsid w:val="0028557F"/>
    <w:rsid w:val="00285673"/>
    <w:rsid w:val="002858E5"/>
    <w:rsid w:val="002859AF"/>
    <w:rsid w:val="00285E23"/>
    <w:rsid w:val="002864EA"/>
    <w:rsid w:val="00286AE7"/>
    <w:rsid w:val="00287243"/>
    <w:rsid w:val="0028734A"/>
    <w:rsid w:val="00287814"/>
    <w:rsid w:val="00287868"/>
    <w:rsid w:val="002878F6"/>
    <w:rsid w:val="00290013"/>
    <w:rsid w:val="002902A7"/>
    <w:rsid w:val="00290647"/>
    <w:rsid w:val="00290B3D"/>
    <w:rsid w:val="00290CC8"/>
    <w:rsid w:val="00290D06"/>
    <w:rsid w:val="00291294"/>
    <w:rsid w:val="00291385"/>
    <w:rsid w:val="00291410"/>
    <w:rsid w:val="00291422"/>
    <w:rsid w:val="00291AB3"/>
    <w:rsid w:val="00291C45"/>
    <w:rsid w:val="00292012"/>
    <w:rsid w:val="00292016"/>
    <w:rsid w:val="0029208D"/>
    <w:rsid w:val="0029237F"/>
    <w:rsid w:val="00292715"/>
    <w:rsid w:val="0029285C"/>
    <w:rsid w:val="002928EB"/>
    <w:rsid w:val="00292BCE"/>
    <w:rsid w:val="00293066"/>
    <w:rsid w:val="00293196"/>
    <w:rsid w:val="00293257"/>
    <w:rsid w:val="002938EC"/>
    <w:rsid w:val="00293D8D"/>
    <w:rsid w:val="00293E57"/>
    <w:rsid w:val="002942E0"/>
    <w:rsid w:val="00294672"/>
    <w:rsid w:val="002947D1"/>
    <w:rsid w:val="002948DF"/>
    <w:rsid w:val="00294CA5"/>
    <w:rsid w:val="00294D4B"/>
    <w:rsid w:val="00294D62"/>
    <w:rsid w:val="00294D90"/>
    <w:rsid w:val="00294F75"/>
    <w:rsid w:val="00295297"/>
    <w:rsid w:val="00295391"/>
    <w:rsid w:val="00295C25"/>
    <w:rsid w:val="002964CC"/>
    <w:rsid w:val="00296CB7"/>
    <w:rsid w:val="00296F70"/>
    <w:rsid w:val="00297512"/>
    <w:rsid w:val="0029751A"/>
    <w:rsid w:val="0029796D"/>
    <w:rsid w:val="00297992"/>
    <w:rsid w:val="00297D1F"/>
    <w:rsid w:val="002A0308"/>
    <w:rsid w:val="002A049E"/>
    <w:rsid w:val="002A055F"/>
    <w:rsid w:val="002A0628"/>
    <w:rsid w:val="002A07A0"/>
    <w:rsid w:val="002A0B73"/>
    <w:rsid w:val="002A0D97"/>
    <w:rsid w:val="002A1098"/>
    <w:rsid w:val="002A1332"/>
    <w:rsid w:val="002A1508"/>
    <w:rsid w:val="002A19B4"/>
    <w:rsid w:val="002A1E92"/>
    <w:rsid w:val="002A1FBB"/>
    <w:rsid w:val="002A204D"/>
    <w:rsid w:val="002A209A"/>
    <w:rsid w:val="002A22CA"/>
    <w:rsid w:val="002A2616"/>
    <w:rsid w:val="002A26E1"/>
    <w:rsid w:val="002A2A6F"/>
    <w:rsid w:val="002A2ABD"/>
    <w:rsid w:val="002A2CAD"/>
    <w:rsid w:val="002A3081"/>
    <w:rsid w:val="002A30E0"/>
    <w:rsid w:val="002A3567"/>
    <w:rsid w:val="002A368A"/>
    <w:rsid w:val="002A36B1"/>
    <w:rsid w:val="002A38E3"/>
    <w:rsid w:val="002A3A06"/>
    <w:rsid w:val="002A3B35"/>
    <w:rsid w:val="002A4041"/>
    <w:rsid w:val="002A4065"/>
    <w:rsid w:val="002A45E2"/>
    <w:rsid w:val="002A506F"/>
    <w:rsid w:val="002A5224"/>
    <w:rsid w:val="002A52A1"/>
    <w:rsid w:val="002A5736"/>
    <w:rsid w:val="002A5890"/>
    <w:rsid w:val="002A58FA"/>
    <w:rsid w:val="002A59F0"/>
    <w:rsid w:val="002A5FB0"/>
    <w:rsid w:val="002A5FFD"/>
    <w:rsid w:val="002A61AD"/>
    <w:rsid w:val="002A6268"/>
    <w:rsid w:val="002A6388"/>
    <w:rsid w:val="002A6432"/>
    <w:rsid w:val="002A6935"/>
    <w:rsid w:val="002A69A9"/>
    <w:rsid w:val="002A6B54"/>
    <w:rsid w:val="002A6B69"/>
    <w:rsid w:val="002A6BE1"/>
    <w:rsid w:val="002A6C04"/>
    <w:rsid w:val="002A6D13"/>
    <w:rsid w:val="002A6F25"/>
    <w:rsid w:val="002A6FD3"/>
    <w:rsid w:val="002A7622"/>
    <w:rsid w:val="002A7A01"/>
    <w:rsid w:val="002A7A1E"/>
    <w:rsid w:val="002A7AA7"/>
    <w:rsid w:val="002A7ADA"/>
    <w:rsid w:val="002A7E96"/>
    <w:rsid w:val="002A7F7E"/>
    <w:rsid w:val="002A7FCE"/>
    <w:rsid w:val="002B014F"/>
    <w:rsid w:val="002B026A"/>
    <w:rsid w:val="002B02E7"/>
    <w:rsid w:val="002B08CF"/>
    <w:rsid w:val="002B0990"/>
    <w:rsid w:val="002B0A7D"/>
    <w:rsid w:val="002B0AC1"/>
    <w:rsid w:val="002B0E2D"/>
    <w:rsid w:val="002B195D"/>
    <w:rsid w:val="002B1A69"/>
    <w:rsid w:val="002B1B7B"/>
    <w:rsid w:val="002B1DD3"/>
    <w:rsid w:val="002B1E54"/>
    <w:rsid w:val="002B2017"/>
    <w:rsid w:val="002B22A2"/>
    <w:rsid w:val="002B2512"/>
    <w:rsid w:val="002B2723"/>
    <w:rsid w:val="002B284D"/>
    <w:rsid w:val="002B2999"/>
    <w:rsid w:val="002B299A"/>
    <w:rsid w:val="002B303A"/>
    <w:rsid w:val="002B3113"/>
    <w:rsid w:val="002B33B0"/>
    <w:rsid w:val="002B3D83"/>
    <w:rsid w:val="002B3E78"/>
    <w:rsid w:val="002B45C1"/>
    <w:rsid w:val="002B48D5"/>
    <w:rsid w:val="002B4ABF"/>
    <w:rsid w:val="002B4AF1"/>
    <w:rsid w:val="002B4C3B"/>
    <w:rsid w:val="002B538E"/>
    <w:rsid w:val="002B56F5"/>
    <w:rsid w:val="002B5DCA"/>
    <w:rsid w:val="002B6318"/>
    <w:rsid w:val="002B651B"/>
    <w:rsid w:val="002B6702"/>
    <w:rsid w:val="002B6988"/>
    <w:rsid w:val="002B6BDC"/>
    <w:rsid w:val="002B6BEC"/>
    <w:rsid w:val="002B6F05"/>
    <w:rsid w:val="002B6F77"/>
    <w:rsid w:val="002B7065"/>
    <w:rsid w:val="002B739A"/>
    <w:rsid w:val="002B74DF"/>
    <w:rsid w:val="002B7543"/>
    <w:rsid w:val="002B75B0"/>
    <w:rsid w:val="002B761B"/>
    <w:rsid w:val="002B782C"/>
    <w:rsid w:val="002B7BF1"/>
    <w:rsid w:val="002B7EAF"/>
    <w:rsid w:val="002C03F6"/>
    <w:rsid w:val="002C0582"/>
    <w:rsid w:val="002C099C"/>
    <w:rsid w:val="002C0B3B"/>
    <w:rsid w:val="002C0B74"/>
    <w:rsid w:val="002C0C8B"/>
    <w:rsid w:val="002C0CBB"/>
    <w:rsid w:val="002C0DE1"/>
    <w:rsid w:val="002C0DEE"/>
    <w:rsid w:val="002C10A9"/>
    <w:rsid w:val="002C1201"/>
    <w:rsid w:val="002C1441"/>
    <w:rsid w:val="002C1460"/>
    <w:rsid w:val="002C164F"/>
    <w:rsid w:val="002C17D5"/>
    <w:rsid w:val="002C18EA"/>
    <w:rsid w:val="002C1933"/>
    <w:rsid w:val="002C1936"/>
    <w:rsid w:val="002C20F2"/>
    <w:rsid w:val="002C2443"/>
    <w:rsid w:val="002C2A3C"/>
    <w:rsid w:val="002C2C62"/>
    <w:rsid w:val="002C2F40"/>
    <w:rsid w:val="002C2FCA"/>
    <w:rsid w:val="002C33F9"/>
    <w:rsid w:val="002C345E"/>
    <w:rsid w:val="002C34BA"/>
    <w:rsid w:val="002C3800"/>
    <w:rsid w:val="002C382F"/>
    <w:rsid w:val="002C38B2"/>
    <w:rsid w:val="002C3F9C"/>
    <w:rsid w:val="002C40DE"/>
    <w:rsid w:val="002C46F5"/>
    <w:rsid w:val="002C4954"/>
    <w:rsid w:val="002C4D41"/>
    <w:rsid w:val="002C4D90"/>
    <w:rsid w:val="002C545E"/>
    <w:rsid w:val="002C5500"/>
    <w:rsid w:val="002C5841"/>
    <w:rsid w:val="002C5A6F"/>
    <w:rsid w:val="002C5AFA"/>
    <w:rsid w:val="002C5D31"/>
    <w:rsid w:val="002C6014"/>
    <w:rsid w:val="002C62CF"/>
    <w:rsid w:val="002C6605"/>
    <w:rsid w:val="002C6703"/>
    <w:rsid w:val="002C684B"/>
    <w:rsid w:val="002C69DF"/>
    <w:rsid w:val="002C73DE"/>
    <w:rsid w:val="002C7544"/>
    <w:rsid w:val="002D0439"/>
    <w:rsid w:val="002D055B"/>
    <w:rsid w:val="002D0759"/>
    <w:rsid w:val="002D083D"/>
    <w:rsid w:val="002D086A"/>
    <w:rsid w:val="002D096F"/>
    <w:rsid w:val="002D09C9"/>
    <w:rsid w:val="002D0A0A"/>
    <w:rsid w:val="002D0AC2"/>
    <w:rsid w:val="002D0B58"/>
    <w:rsid w:val="002D0D35"/>
    <w:rsid w:val="002D0E90"/>
    <w:rsid w:val="002D0FB3"/>
    <w:rsid w:val="002D1092"/>
    <w:rsid w:val="002D1167"/>
    <w:rsid w:val="002D11B7"/>
    <w:rsid w:val="002D12AE"/>
    <w:rsid w:val="002D12CA"/>
    <w:rsid w:val="002D173D"/>
    <w:rsid w:val="002D1DD6"/>
    <w:rsid w:val="002D2258"/>
    <w:rsid w:val="002D23A9"/>
    <w:rsid w:val="002D2962"/>
    <w:rsid w:val="002D2B7D"/>
    <w:rsid w:val="002D2D59"/>
    <w:rsid w:val="002D3245"/>
    <w:rsid w:val="002D33B6"/>
    <w:rsid w:val="002D3692"/>
    <w:rsid w:val="002D3A43"/>
    <w:rsid w:val="002D3B89"/>
    <w:rsid w:val="002D3BBC"/>
    <w:rsid w:val="002D3C0B"/>
    <w:rsid w:val="002D3CC0"/>
    <w:rsid w:val="002D3FB8"/>
    <w:rsid w:val="002D438A"/>
    <w:rsid w:val="002D4670"/>
    <w:rsid w:val="002D4678"/>
    <w:rsid w:val="002D468B"/>
    <w:rsid w:val="002D486C"/>
    <w:rsid w:val="002D489A"/>
    <w:rsid w:val="002D4A48"/>
    <w:rsid w:val="002D4B3D"/>
    <w:rsid w:val="002D4D6B"/>
    <w:rsid w:val="002D4FC5"/>
    <w:rsid w:val="002D5124"/>
    <w:rsid w:val="002D5490"/>
    <w:rsid w:val="002D56B4"/>
    <w:rsid w:val="002D5738"/>
    <w:rsid w:val="002D5901"/>
    <w:rsid w:val="002D5AB2"/>
    <w:rsid w:val="002D5AE3"/>
    <w:rsid w:val="002D5B60"/>
    <w:rsid w:val="002D5E53"/>
    <w:rsid w:val="002D61DD"/>
    <w:rsid w:val="002D642B"/>
    <w:rsid w:val="002D67F8"/>
    <w:rsid w:val="002D6C30"/>
    <w:rsid w:val="002D7072"/>
    <w:rsid w:val="002D7193"/>
    <w:rsid w:val="002D7486"/>
    <w:rsid w:val="002D7B9F"/>
    <w:rsid w:val="002D7F17"/>
    <w:rsid w:val="002E0319"/>
    <w:rsid w:val="002E0D2E"/>
    <w:rsid w:val="002E0E19"/>
    <w:rsid w:val="002E0EBF"/>
    <w:rsid w:val="002E105A"/>
    <w:rsid w:val="002E1271"/>
    <w:rsid w:val="002E1513"/>
    <w:rsid w:val="002E179B"/>
    <w:rsid w:val="002E1B04"/>
    <w:rsid w:val="002E1C9E"/>
    <w:rsid w:val="002E1DBE"/>
    <w:rsid w:val="002E1E0B"/>
    <w:rsid w:val="002E23B2"/>
    <w:rsid w:val="002E23D7"/>
    <w:rsid w:val="002E2502"/>
    <w:rsid w:val="002E257B"/>
    <w:rsid w:val="002E25D4"/>
    <w:rsid w:val="002E277B"/>
    <w:rsid w:val="002E2C82"/>
    <w:rsid w:val="002E2D7D"/>
    <w:rsid w:val="002E309C"/>
    <w:rsid w:val="002E3633"/>
    <w:rsid w:val="002E3C65"/>
    <w:rsid w:val="002E3F5B"/>
    <w:rsid w:val="002E4362"/>
    <w:rsid w:val="002E4686"/>
    <w:rsid w:val="002E493D"/>
    <w:rsid w:val="002E4BD4"/>
    <w:rsid w:val="002E5111"/>
    <w:rsid w:val="002E5304"/>
    <w:rsid w:val="002E5325"/>
    <w:rsid w:val="002E53FE"/>
    <w:rsid w:val="002E57C5"/>
    <w:rsid w:val="002E5BB1"/>
    <w:rsid w:val="002E60CA"/>
    <w:rsid w:val="002E6343"/>
    <w:rsid w:val="002E63D9"/>
    <w:rsid w:val="002E640E"/>
    <w:rsid w:val="002E6AC2"/>
    <w:rsid w:val="002E6B89"/>
    <w:rsid w:val="002E6D66"/>
    <w:rsid w:val="002E6DBD"/>
    <w:rsid w:val="002E7212"/>
    <w:rsid w:val="002E7351"/>
    <w:rsid w:val="002E7404"/>
    <w:rsid w:val="002E766B"/>
    <w:rsid w:val="002E7690"/>
    <w:rsid w:val="002E79A9"/>
    <w:rsid w:val="002E7A8A"/>
    <w:rsid w:val="002E7B70"/>
    <w:rsid w:val="002E7E11"/>
    <w:rsid w:val="002E7E22"/>
    <w:rsid w:val="002E7EFA"/>
    <w:rsid w:val="002F02E5"/>
    <w:rsid w:val="002F0675"/>
    <w:rsid w:val="002F0B83"/>
    <w:rsid w:val="002F0C28"/>
    <w:rsid w:val="002F1CB2"/>
    <w:rsid w:val="002F1E8A"/>
    <w:rsid w:val="002F1EDF"/>
    <w:rsid w:val="002F1F6D"/>
    <w:rsid w:val="002F1F7E"/>
    <w:rsid w:val="002F234D"/>
    <w:rsid w:val="002F2533"/>
    <w:rsid w:val="002F27CE"/>
    <w:rsid w:val="002F2A03"/>
    <w:rsid w:val="002F2AFF"/>
    <w:rsid w:val="002F2F1F"/>
    <w:rsid w:val="002F3052"/>
    <w:rsid w:val="002F308E"/>
    <w:rsid w:val="002F3449"/>
    <w:rsid w:val="002F3926"/>
    <w:rsid w:val="002F3CDE"/>
    <w:rsid w:val="002F3F84"/>
    <w:rsid w:val="002F444F"/>
    <w:rsid w:val="002F47F2"/>
    <w:rsid w:val="002F49D0"/>
    <w:rsid w:val="002F4B1B"/>
    <w:rsid w:val="002F4C92"/>
    <w:rsid w:val="002F519A"/>
    <w:rsid w:val="002F54D9"/>
    <w:rsid w:val="002F57F5"/>
    <w:rsid w:val="002F59E1"/>
    <w:rsid w:val="002F5C53"/>
    <w:rsid w:val="002F5DD6"/>
    <w:rsid w:val="002F5FEA"/>
    <w:rsid w:val="002F63E7"/>
    <w:rsid w:val="002F6DE5"/>
    <w:rsid w:val="002F6E2F"/>
    <w:rsid w:val="002F6EE3"/>
    <w:rsid w:val="002F7321"/>
    <w:rsid w:val="002F74D4"/>
    <w:rsid w:val="002F7A50"/>
    <w:rsid w:val="002F7A5C"/>
    <w:rsid w:val="002F7BDC"/>
    <w:rsid w:val="002F7BE3"/>
    <w:rsid w:val="002F7D17"/>
    <w:rsid w:val="002F7E6A"/>
    <w:rsid w:val="002F7F21"/>
    <w:rsid w:val="00300165"/>
    <w:rsid w:val="0030029A"/>
    <w:rsid w:val="0030033C"/>
    <w:rsid w:val="00300A94"/>
    <w:rsid w:val="003010CF"/>
    <w:rsid w:val="003017AA"/>
    <w:rsid w:val="003017E3"/>
    <w:rsid w:val="00301BB8"/>
    <w:rsid w:val="00301C9C"/>
    <w:rsid w:val="003024CB"/>
    <w:rsid w:val="003029C8"/>
    <w:rsid w:val="00302C48"/>
    <w:rsid w:val="00303248"/>
    <w:rsid w:val="00303440"/>
    <w:rsid w:val="00303704"/>
    <w:rsid w:val="003037F8"/>
    <w:rsid w:val="003038A0"/>
    <w:rsid w:val="00304180"/>
    <w:rsid w:val="0030439C"/>
    <w:rsid w:val="0030448C"/>
    <w:rsid w:val="0030474C"/>
    <w:rsid w:val="00304BC1"/>
    <w:rsid w:val="00304D9B"/>
    <w:rsid w:val="00304EC7"/>
    <w:rsid w:val="00304FB9"/>
    <w:rsid w:val="0030529B"/>
    <w:rsid w:val="003052A4"/>
    <w:rsid w:val="003052C5"/>
    <w:rsid w:val="00305582"/>
    <w:rsid w:val="003055F6"/>
    <w:rsid w:val="00305765"/>
    <w:rsid w:val="00305C18"/>
    <w:rsid w:val="00305C6A"/>
    <w:rsid w:val="00305EE8"/>
    <w:rsid w:val="00305FF9"/>
    <w:rsid w:val="003061BE"/>
    <w:rsid w:val="00306349"/>
    <w:rsid w:val="003063B5"/>
    <w:rsid w:val="003064B2"/>
    <w:rsid w:val="0030677E"/>
    <w:rsid w:val="0030687E"/>
    <w:rsid w:val="00306C45"/>
    <w:rsid w:val="00306E6B"/>
    <w:rsid w:val="00306ED0"/>
    <w:rsid w:val="003070E0"/>
    <w:rsid w:val="0030713E"/>
    <w:rsid w:val="003072F7"/>
    <w:rsid w:val="0030774C"/>
    <w:rsid w:val="00307B2E"/>
    <w:rsid w:val="00307C2A"/>
    <w:rsid w:val="00310041"/>
    <w:rsid w:val="003100C8"/>
    <w:rsid w:val="00310129"/>
    <w:rsid w:val="00310163"/>
    <w:rsid w:val="003102CB"/>
    <w:rsid w:val="003104D7"/>
    <w:rsid w:val="00310A21"/>
    <w:rsid w:val="00311161"/>
    <w:rsid w:val="00311674"/>
    <w:rsid w:val="00311680"/>
    <w:rsid w:val="00311ABE"/>
    <w:rsid w:val="00311B4B"/>
    <w:rsid w:val="00311D6D"/>
    <w:rsid w:val="00312040"/>
    <w:rsid w:val="00312400"/>
    <w:rsid w:val="0031241A"/>
    <w:rsid w:val="00312657"/>
    <w:rsid w:val="00312739"/>
    <w:rsid w:val="00312A0D"/>
    <w:rsid w:val="00312D10"/>
    <w:rsid w:val="00312FF5"/>
    <w:rsid w:val="003130B6"/>
    <w:rsid w:val="003132D3"/>
    <w:rsid w:val="00313813"/>
    <w:rsid w:val="0031392F"/>
    <w:rsid w:val="00313C3D"/>
    <w:rsid w:val="00313DBC"/>
    <w:rsid w:val="00314100"/>
    <w:rsid w:val="0031426A"/>
    <w:rsid w:val="00314DC8"/>
    <w:rsid w:val="0031536E"/>
    <w:rsid w:val="003153DE"/>
    <w:rsid w:val="00315418"/>
    <w:rsid w:val="0031561E"/>
    <w:rsid w:val="003156E3"/>
    <w:rsid w:val="0031576A"/>
    <w:rsid w:val="00315900"/>
    <w:rsid w:val="00315C35"/>
    <w:rsid w:val="00315D13"/>
    <w:rsid w:val="00315E0C"/>
    <w:rsid w:val="0031629B"/>
    <w:rsid w:val="00316317"/>
    <w:rsid w:val="003163B8"/>
    <w:rsid w:val="00316496"/>
    <w:rsid w:val="00316715"/>
    <w:rsid w:val="00316AE4"/>
    <w:rsid w:val="0031757D"/>
    <w:rsid w:val="003178BE"/>
    <w:rsid w:val="003178DA"/>
    <w:rsid w:val="00317C2F"/>
    <w:rsid w:val="00317DB8"/>
    <w:rsid w:val="00317DCB"/>
    <w:rsid w:val="003200CF"/>
    <w:rsid w:val="00320144"/>
    <w:rsid w:val="0032014D"/>
    <w:rsid w:val="0032053F"/>
    <w:rsid w:val="00320618"/>
    <w:rsid w:val="00320B85"/>
    <w:rsid w:val="0032100B"/>
    <w:rsid w:val="0032108E"/>
    <w:rsid w:val="00321231"/>
    <w:rsid w:val="0032125F"/>
    <w:rsid w:val="003214F8"/>
    <w:rsid w:val="003215D8"/>
    <w:rsid w:val="00321B11"/>
    <w:rsid w:val="00321B3F"/>
    <w:rsid w:val="00321BD7"/>
    <w:rsid w:val="00321EE2"/>
    <w:rsid w:val="00321F04"/>
    <w:rsid w:val="00321FE9"/>
    <w:rsid w:val="00322311"/>
    <w:rsid w:val="0032260F"/>
    <w:rsid w:val="003228DA"/>
    <w:rsid w:val="00322C68"/>
    <w:rsid w:val="00322CFB"/>
    <w:rsid w:val="00322DCB"/>
    <w:rsid w:val="003230B9"/>
    <w:rsid w:val="0032333E"/>
    <w:rsid w:val="00323605"/>
    <w:rsid w:val="00323671"/>
    <w:rsid w:val="00323D19"/>
    <w:rsid w:val="00323D6B"/>
    <w:rsid w:val="00323E5B"/>
    <w:rsid w:val="00323EEA"/>
    <w:rsid w:val="00323F80"/>
    <w:rsid w:val="0032427C"/>
    <w:rsid w:val="00324300"/>
    <w:rsid w:val="003245A5"/>
    <w:rsid w:val="0032461A"/>
    <w:rsid w:val="00324B87"/>
    <w:rsid w:val="00324DF6"/>
    <w:rsid w:val="0032528D"/>
    <w:rsid w:val="00325ACC"/>
    <w:rsid w:val="00325B7E"/>
    <w:rsid w:val="00326545"/>
    <w:rsid w:val="00326882"/>
    <w:rsid w:val="003268C1"/>
    <w:rsid w:val="00326957"/>
    <w:rsid w:val="00326AE2"/>
    <w:rsid w:val="00326C5D"/>
    <w:rsid w:val="00326E84"/>
    <w:rsid w:val="00326F23"/>
    <w:rsid w:val="0032717D"/>
    <w:rsid w:val="00327718"/>
    <w:rsid w:val="00327721"/>
    <w:rsid w:val="0032779F"/>
    <w:rsid w:val="00327957"/>
    <w:rsid w:val="00327B57"/>
    <w:rsid w:val="0033055C"/>
    <w:rsid w:val="00330917"/>
    <w:rsid w:val="00331420"/>
    <w:rsid w:val="0033152C"/>
    <w:rsid w:val="0033171D"/>
    <w:rsid w:val="00331FC3"/>
    <w:rsid w:val="00332177"/>
    <w:rsid w:val="0033276F"/>
    <w:rsid w:val="00332C87"/>
    <w:rsid w:val="00332CA2"/>
    <w:rsid w:val="00332D03"/>
    <w:rsid w:val="00332E91"/>
    <w:rsid w:val="003332CA"/>
    <w:rsid w:val="00333409"/>
    <w:rsid w:val="00333444"/>
    <w:rsid w:val="0033351D"/>
    <w:rsid w:val="003336B3"/>
    <w:rsid w:val="003338D4"/>
    <w:rsid w:val="00334150"/>
    <w:rsid w:val="003341FB"/>
    <w:rsid w:val="00334204"/>
    <w:rsid w:val="0033474A"/>
    <w:rsid w:val="00334845"/>
    <w:rsid w:val="003349A0"/>
    <w:rsid w:val="00334BF8"/>
    <w:rsid w:val="003351C9"/>
    <w:rsid w:val="003352DF"/>
    <w:rsid w:val="00335773"/>
    <w:rsid w:val="00335783"/>
    <w:rsid w:val="003357B5"/>
    <w:rsid w:val="00335B2F"/>
    <w:rsid w:val="00335B75"/>
    <w:rsid w:val="00335D8C"/>
    <w:rsid w:val="00335E6A"/>
    <w:rsid w:val="00336072"/>
    <w:rsid w:val="0033620B"/>
    <w:rsid w:val="003363A1"/>
    <w:rsid w:val="00336D0A"/>
    <w:rsid w:val="00336ED8"/>
    <w:rsid w:val="00336FC1"/>
    <w:rsid w:val="003376F7"/>
    <w:rsid w:val="003378DD"/>
    <w:rsid w:val="00337955"/>
    <w:rsid w:val="00337F85"/>
    <w:rsid w:val="00340E76"/>
    <w:rsid w:val="0034226D"/>
    <w:rsid w:val="0034227F"/>
    <w:rsid w:val="00342471"/>
    <w:rsid w:val="003426C6"/>
    <w:rsid w:val="00342972"/>
    <w:rsid w:val="00342BA7"/>
    <w:rsid w:val="00342C56"/>
    <w:rsid w:val="00342FDD"/>
    <w:rsid w:val="003434B6"/>
    <w:rsid w:val="003435F1"/>
    <w:rsid w:val="00343AA9"/>
    <w:rsid w:val="00344007"/>
    <w:rsid w:val="0034407B"/>
    <w:rsid w:val="0034429B"/>
    <w:rsid w:val="00344443"/>
    <w:rsid w:val="0034468E"/>
    <w:rsid w:val="003446ED"/>
    <w:rsid w:val="0034477D"/>
    <w:rsid w:val="00344866"/>
    <w:rsid w:val="003449C0"/>
    <w:rsid w:val="00344C45"/>
    <w:rsid w:val="003450D6"/>
    <w:rsid w:val="003452EF"/>
    <w:rsid w:val="00345797"/>
    <w:rsid w:val="0034588C"/>
    <w:rsid w:val="00345A19"/>
    <w:rsid w:val="00345A74"/>
    <w:rsid w:val="00345CCE"/>
    <w:rsid w:val="00345E6A"/>
    <w:rsid w:val="003461CF"/>
    <w:rsid w:val="00346374"/>
    <w:rsid w:val="0034638C"/>
    <w:rsid w:val="003466D1"/>
    <w:rsid w:val="003467B4"/>
    <w:rsid w:val="00346851"/>
    <w:rsid w:val="00346F0B"/>
    <w:rsid w:val="00346F7F"/>
    <w:rsid w:val="00346FB7"/>
    <w:rsid w:val="00347075"/>
    <w:rsid w:val="00347561"/>
    <w:rsid w:val="003479D4"/>
    <w:rsid w:val="00347FB6"/>
    <w:rsid w:val="00350108"/>
    <w:rsid w:val="00350221"/>
    <w:rsid w:val="00350762"/>
    <w:rsid w:val="003507C4"/>
    <w:rsid w:val="003507DE"/>
    <w:rsid w:val="00350B76"/>
    <w:rsid w:val="00350C55"/>
    <w:rsid w:val="00350DB2"/>
    <w:rsid w:val="00350DDE"/>
    <w:rsid w:val="00350FEF"/>
    <w:rsid w:val="00351319"/>
    <w:rsid w:val="0035185D"/>
    <w:rsid w:val="003519A1"/>
    <w:rsid w:val="00351C82"/>
    <w:rsid w:val="00351FC3"/>
    <w:rsid w:val="003523B9"/>
    <w:rsid w:val="00352480"/>
    <w:rsid w:val="0035250C"/>
    <w:rsid w:val="00352936"/>
    <w:rsid w:val="00352D9C"/>
    <w:rsid w:val="00352DA4"/>
    <w:rsid w:val="0035301B"/>
    <w:rsid w:val="003530D2"/>
    <w:rsid w:val="0035331A"/>
    <w:rsid w:val="003534E1"/>
    <w:rsid w:val="0035371C"/>
    <w:rsid w:val="00353832"/>
    <w:rsid w:val="003538E3"/>
    <w:rsid w:val="00353CAE"/>
    <w:rsid w:val="003545C8"/>
    <w:rsid w:val="003545D6"/>
    <w:rsid w:val="0035474E"/>
    <w:rsid w:val="003548D8"/>
    <w:rsid w:val="00354A47"/>
    <w:rsid w:val="0035536F"/>
    <w:rsid w:val="0035542A"/>
    <w:rsid w:val="003554CA"/>
    <w:rsid w:val="003556AD"/>
    <w:rsid w:val="0035580D"/>
    <w:rsid w:val="003559B5"/>
    <w:rsid w:val="00355CF0"/>
    <w:rsid w:val="00355E31"/>
    <w:rsid w:val="00356157"/>
    <w:rsid w:val="003567A1"/>
    <w:rsid w:val="003567E7"/>
    <w:rsid w:val="0035692C"/>
    <w:rsid w:val="00356DCC"/>
    <w:rsid w:val="00356E6F"/>
    <w:rsid w:val="003570C3"/>
    <w:rsid w:val="00357358"/>
    <w:rsid w:val="00357448"/>
    <w:rsid w:val="003574EA"/>
    <w:rsid w:val="003577B7"/>
    <w:rsid w:val="0035799C"/>
    <w:rsid w:val="00357B56"/>
    <w:rsid w:val="0036005D"/>
    <w:rsid w:val="0036021C"/>
    <w:rsid w:val="00360232"/>
    <w:rsid w:val="003602E0"/>
    <w:rsid w:val="003605A0"/>
    <w:rsid w:val="0036084D"/>
    <w:rsid w:val="00360AD5"/>
    <w:rsid w:val="00360C0F"/>
    <w:rsid w:val="00360D01"/>
    <w:rsid w:val="00360F1B"/>
    <w:rsid w:val="00360F1C"/>
    <w:rsid w:val="003612F2"/>
    <w:rsid w:val="00361816"/>
    <w:rsid w:val="003619B4"/>
    <w:rsid w:val="00361AC5"/>
    <w:rsid w:val="00362042"/>
    <w:rsid w:val="00362569"/>
    <w:rsid w:val="003626CD"/>
    <w:rsid w:val="00362C20"/>
    <w:rsid w:val="00363075"/>
    <w:rsid w:val="00363397"/>
    <w:rsid w:val="003636CD"/>
    <w:rsid w:val="003637A5"/>
    <w:rsid w:val="00364115"/>
    <w:rsid w:val="00364120"/>
    <w:rsid w:val="003642B2"/>
    <w:rsid w:val="003645F8"/>
    <w:rsid w:val="0036487C"/>
    <w:rsid w:val="00364BF5"/>
    <w:rsid w:val="00364FC3"/>
    <w:rsid w:val="00365411"/>
    <w:rsid w:val="00365536"/>
    <w:rsid w:val="00365553"/>
    <w:rsid w:val="0036556D"/>
    <w:rsid w:val="00365FA2"/>
    <w:rsid w:val="0036601A"/>
    <w:rsid w:val="00366A9C"/>
    <w:rsid w:val="00366B7F"/>
    <w:rsid w:val="00366C69"/>
    <w:rsid w:val="00366CF5"/>
    <w:rsid w:val="00366D2A"/>
    <w:rsid w:val="0036715B"/>
    <w:rsid w:val="00367441"/>
    <w:rsid w:val="00367779"/>
    <w:rsid w:val="00367B1D"/>
    <w:rsid w:val="00367ED8"/>
    <w:rsid w:val="00370515"/>
    <w:rsid w:val="003705F1"/>
    <w:rsid w:val="00370741"/>
    <w:rsid w:val="00370B9B"/>
    <w:rsid w:val="00370E4F"/>
    <w:rsid w:val="00370E60"/>
    <w:rsid w:val="00370E7A"/>
    <w:rsid w:val="00370EA5"/>
    <w:rsid w:val="00371001"/>
    <w:rsid w:val="00371215"/>
    <w:rsid w:val="003713C0"/>
    <w:rsid w:val="003719D6"/>
    <w:rsid w:val="003719DC"/>
    <w:rsid w:val="00371AAB"/>
    <w:rsid w:val="00371AC8"/>
    <w:rsid w:val="00371D71"/>
    <w:rsid w:val="00371E41"/>
    <w:rsid w:val="00371F6E"/>
    <w:rsid w:val="0037218E"/>
    <w:rsid w:val="0037224B"/>
    <w:rsid w:val="0037288A"/>
    <w:rsid w:val="00372891"/>
    <w:rsid w:val="00372EFA"/>
    <w:rsid w:val="00372F0D"/>
    <w:rsid w:val="00373200"/>
    <w:rsid w:val="00373244"/>
    <w:rsid w:val="00373280"/>
    <w:rsid w:val="00373322"/>
    <w:rsid w:val="00373679"/>
    <w:rsid w:val="00373709"/>
    <w:rsid w:val="003738E1"/>
    <w:rsid w:val="00373ABB"/>
    <w:rsid w:val="00373C75"/>
    <w:rsid w:val="00373DBA"/>
    <w:rsid w:val="00374059"/>
    <w:rsid w:val="003741A9"/>
    <w:rsid w:val="003749C4"/>
    <w:rsid w:val="00374B14"/>
    <w:rsid w:val="00374C61"/>
    <w:rsid w:val="0037535B"/>
    <w:rsid w:val="003754A1"/>
    <w:rsid w:val="00375513"/>
    <w:rsid w:val="0037552D"/>
    <w:rsid w:val="003756DB"/>
    <w:rsid w:val="0037590A"/>
    <w:rsid w:val="00375BE3"/>
    <w:rsid w:val="00375D5F"/>
    <w:rsid w:val="00375E68"/>
    <w:rsid w:val="00375F44"/>
    <w:rsid w:val="00375F6C"/>
    <w:rsid w:val="0037643C"/>
    <w:rsid w:val="0037665D"/>
    <w:rsid w:val="00376688"/>
    <w:rsid w:val="003766B8"/>
    <w:rsid w:val="003766FC"/>
    <w:rsid w:val="00376779"/>
    <w:rsid w:val="00376EAA"/>
    <w:rsid w:val="00376F9F"/>
    <w:rsid w:val="003770BB"/>
    <w:rsid w:val="003770BD"/>
    <w:rsid w:val="003770F3"/>
    <w:rsid w:val="0037771A"/>
    <w:rsid w:val="003778F2"/>
    <w:rsid w:val="00377BAB"/>
    <w:rsid w:val="00377E0A"/>
    <w:rsid w:val="00380049"/>
    <w:rsid w:val="00380126"/>
    <w:rsid w:val="003802C4"/>
    <w:rsid w:val="003802DC"/>
    <w:rsid w:val="00380356"/>
    <w:rsid w:val="0038064C"/>
    <w:rsid w:val="00380942"/>
    <w:rsid w:val="00380CCF"/>
    <w:rsid w:val="00380CE2"/>
    <w:rsid w:val="00380CE4"/>
    <w:rsid w:val="00380D1F"/>
    <w:rsid w:val="00380E4E"/>
    <w:rsid w:val="00380FBF"/>
    <w:rsid w:val="0038113A"/>
    <w:rsid w:val="003815B7"/>
    <w:rsid w:val="003818C5"/>
    <w:rsid w:val="00381B7B"/>
    <w:rsid w:val="00381BCA"/>
    <w:rsid w:val="00382229"/>
    <w:rsid w:val="00382261"/>
    <w:rsid w:val="003824C9"/>
    <w:rsid w:val="0038294F"/>
    <w:rsid w:val="00382A43"/>
    <w:rsid w:val="00382D40"/>
    <w:rsid w:val="00382D60"/>
    <w:rsid w:val="00382F29"/>
    <w:rsid w:val="00383275"/>
    <w:rsid w:val="00383372"/>
    <w:rsid w:val="00383486"/>
    <w:rsid w:val="0038350A"/>
    <w:rsid w:val="00383C8D"/>
    <w:rsid w:val="003840DC"/>
    <w:rsid w:val="003848A1"/>
    <w:rsid w:val="003849A8"/>
    <w:rsid w:val="00384F9E"/>
    <w:rsid w:val="003852FB"/>
    <w:rsid w:val="00385429"/>
    <w:rsid w:val="00385842"/>
    <w:rsid w:val="00385885"/>
    <w:rsid w:val="0038599A"/>
    <w:rsid w:val="00385B05"/>
    <w:rsid w:val="00385BC1"/>
    <w:rsid w:val="00385DED"/>
    <w:rsid w:val="00385DFF"/>
    <w:rsid w:val="003860CB"/>
    <w:rsid w:val="003862B4"/>
    <w:rsid w:val="003862F4"/>
    <w:rsid w:val="00386382"/>
    <w:rsid w:val="003865EF"/>
    <w:rsid w:val="00386637"/>
    <w:rsid w:val="00386827"/>
    <w:rsid w:val="003868D4"/>
    <w:rsid w:val="00386BA9"/>
    <w:rsid w:val="00386F76"/>
    <w:rsid w:val="00386FFB"/>
    <w:rsid w:val="0038734D"/>
    <w:rsid w:val="00387F8C"/>
    <w:rsid w:val="00390017"/>
    <w:rsid w:val="00390051"/>
    <w:rsid w:val="003901A3"/>
    <w:rsid w:val="003903D5"/>
    <w:rsid w:val="00390587"/>
    <w:rsid w:val="003905E7"/>
    <w:rsid w:val="0039072F"/>
    <w:rsid w:val="0039079C"/>
    <w:rsid w:val="0039098E"/>
    <w:rsid w:val="003909D7"/>
    <w:rsid w:val="00390DE3"/>
    <w:rsid w:val="00390F1F"/>
    <w:rsid w:val="003911C0"/>
    <w:rsid w:val="00391914"/>
    <w:rsid w:val="003919F3"/>
    <w:rsid w:val="00391B66"/>
    <w:rsid w:val="00391C39"/>
    <w:rsid w:val="00391FEE"/>
    <w:rsid w:val="0039206C"/>
    <w:rsid w:val="003923E7"/>
    <w:rsid w:val="003925F0"/>
    <w:rsid w:val="00392AD2"/>
    <w:rsid w:val="00392CE0"/>
    <w:rsid w:val="00392F33"/>
    <w:rsid w:val="0039311C"/>
    <w:rsid w:val="00393400"/>
    <w:rsid w:val="003936A2"/>
    <w:rsid w:val="003936B4"/>
    <w:rsid w:val="00393B82"/>
    <w:rsid w:val="00393C7A"/>
    <w:rsid w:val="00393D0B"/>
    <w:rsid w:val="003940CE"/>
    <w:rsid w:val="00394362"/>
    <w:rsid w:val="003945BF"/>
    <w:rsid w:val="00394C43"/>
    <w:rsid w:val="00394CD6"/>
    <w:rsid w:val="00394FEC"/>
    <w:rsid w:val="00395520"/>
    <w:rsid w:val="003955AE"/>
    <w:rsid w:val="003955C3"/>
    <w:rsid w:val="00395805"/>
    <w:rsid w:val="00395E66"/>
    <w:rsid w:val="00395F67"/>
    <w:rsid w:val="00396234"/>
    <w:rsid w:val="00396350"/>
    <w:rsid w:val="003963D2"/>
    <w:rsid w:val="003963EE"/>
    <w:rsid w:val="00396737"/>
    <w:rsid w:val="003967CD"/>
    <w:rsid w:val="00396998"/>
    <w:rsid w:val="00396A73"/>
    <w:rsid w:val="00396C1C"/>
    <w:rsid w:val="00396F0D"/>
    <w:rsid w:val="00397343"/>
    <w:rsid w:val="00397559"/>
    <w:rsid w:val="00397C1D"/>
    <w:rsid w:val="00397CB3"/>
    <w:rsid w:val="00397D9E"/>
    <w:rsid w:val="00397FBB"/>
    <w:rsid w:val="00397FC3"/>
    <w:rsid w:val="003A042E"/>
    <w:rsid w:val="003A05BC"/>
    <w:rsid w:val="003A0605"/>
    <w:rsid w:val="003A07D6"/>
    <w:rsid w:val="003A08EA"/>
    <w:rsid w:val="003A0F1A"/>
    <w:rsid w:val="003A180F"/>
    <w:rsid w:val="003A18DD"/>
    <w:rsid w:val="003A1BA0"/>
    <w:rsid w:val="003A1C30"/>
    <w:rsid w:val="003A20C8"/>
    <w:rsid w:val="003A210F"/>
    <w:rsid w:val="003A2596"/>
    <w:rsid w:val="003A263B"/>
    <w:rsid w:val="003A2703"/>
    <w:rsid w:val="003A2833"/>
    <w:rsid w:val="003A2C29"/>
    <w:rsid w:val="003A2EC3"/>
    <w:rsid w:val="003A36F2"/>
    <w:rsid w:val="003A38D5"/>
    <w:rsid w:val="003A391C"/>
    <w:rsid w:val="003A3D39"/>
    <w:rsid w:val="003A3EC7"/>
    <w:rsid w:val="003A3EEC"/>
    <w:rsid w:val="003A3F23"/>
    <w:rsid w:val="003A3FD6"/>
    <w:rsid w:val="003A40B4"/>
    <w:rsid w:val="003A4252"/>
    <w:rsid w:val="003A4661"/>
    <w:rsid w:val="003A4E43"/>
    <w:rsid w:val="003A549B"/>
    <w:rsid w:val="003A5678"/>
    <w:rsid w:val="003A5C01"/>
    <w:rsid w:val="003A5CE0"/>
    <w:rsid w:val="003A63D7"/>
    <w:rsid w:val="003A67B1"/>
    <w:rsid w:val="003A68AD"/>
    <w:rsid w:val="003A6930"/>
    <w:rsid w:val="003A6A4C"/>
    <w:rsid w:val="003A6A8D"/>
    <w:rsid w:val="003A6AF9"/>
    <w:rsid w:val="003A6D00"/>
    <w:rsid w:val="003A700A"/>
    <w:rsid w:val="003A728B"/>
    <w:rsid w:val="003A7346"/>
    <w:rsid w:val="003A73B9"/>
    <w:rsid w:val="003A752D"/>
    <w:rsid w:val="003A76D9"/>
    <w:rsid w:val="003A77AF"/>
    <w:rsid w:val="003A7834"/>
    <w:rsid w:val="003A7BB2"/>
    <w:rsid w:val="003A7CDA"/>
    <w:rsid w:val="003B00C2"/>
    <w:rsid w:val="003B0107"/>
    <w:rsid w:val="003B0676"/>
    <w:rsid w:val="003B0B5B"/>
    <w:rsid w:val="003B0E79"/>
    <w:rsid w:val="003B17D7"/>
    <w:rsid w:val="003B1C92"/>
    <w:rsid w:val="003B202F"/>
    <w:rsid w:val="003B224E"/>
    <w:rsid w:val="003B2494"/>
    <w:rsid w:val="003B26B8"/>
    <w:rsid w:val="003B2841"/>
    <w:rsid w:val="003B2F53"/>
    <w:rsid w:val="003B3486"/>
    <w:rsid w:val="003B3575"/>
    <w:rsid w:val="003B36B2"/>
    <w:rsid w:val="003B3B2F"/>
    <w:rsid w:val="003B3DB9"/>
    <w:rsid w:val="003B404F"/>
    <w:rsid w:val="003B40D2"/>
    <w:rsid w:val="003B429E"/>
    <w:rsid w:val="003B4351"/>
    <w:rsid w:val="003B4A46"/>
    <w:rsid w:val="003B4FB0"/>
    <w:rsid w:val="003B50BC"/>
    <w:rsid w:val="003B515A"/>
    <w:rsid w:val="003B526E"/>
    <w:rsid w:val="003B5570"/>
    <w:rsid w:val="003B566E"/>
    <w:rsid w:val="003B56B0"/>
    <w:rsid w:val="003B572E"/>
    <w:rsid w:val="003B5D97"/>
    <w:rsid w:val="003B63A4"/>
    <w:rsid w:val="003B68FE"/>
    <w:rsid w:val="003B6B45"/>
    <w:rsid w:val="003B6B48"/>
    <w:rsid w:val="003B6D7D"/>
    <w:rsid w:val="003B71B5"/>
    <w:rsid w:val="003B7D7E"/>
    <w:rsid w:val="003C0325"/>
    <w:rsid w:val="003C1012"/>
    <w:rsid w:val="003C11C9"/>
    <w:rsid w:val="003C1229"/>
    <w:rsid w:val="003C123C"/>
    <w:rsid w:val="003C1AA2"/>
    <w:rsid w:val="003C1AE9"/>
    <w:rsid w:val="003C1CED"/>
    <w:rsid w:val="003C1DA2"/>
    <w:rsid w:val="003C1E66"/>
    <w:rsid w:val="003C1E68"/>
    <w:rsid w:val="003C1F91"/>
    <w:rsid w:val="003C1FD4"/>
    <w:rsid w:val="003C1FEA"/>
    <w:rsid w:val="003C2128"/>
    <w:rsid w:val="003C213D"/>
    <w:rsid w:val="003C24A7"/>
    <w:rsid w:val="003C2573"/>
    <w:rsid w:val="003C25AD"/>
    <w:rsid w:val="003C2754"/>
    <w:rsid w:val="003C2B34"/>
    <w:rsid w:val="003C2D21"/>
    <w:rsid w:val="003C2E1E"/>
    <w:rsid w:val="003C346D"/>
    <w:rsid w:val="003C3A9D"/>
    <w:rsid w:val="003C3DFA"/>
    <w:rsid w:val="003C3F6E"/>
    <w:rsid w:val="003C4262"/>
    <w:rsid w:val="003C4267"/>
    <w:rsid w:val="003C42BF"/>
    <w:rsid w:val="003C463E"/>
    <w:rsid w:val="003C465E"/>
    <w:rsid w:val="003C47F8"/>
    <w:rsid w:val="003C4D7E"/>
    <w:rsid w:val="003C4E4F"/>
    <w:rsid w:val="003C4F9C"/>
    <w:rsid w:val="003C5405"/>
    <w:rsid w:val="003C54A0"/>
    <w:rsid w:val="003C58AC"/>
    <w:rsid w:val="003C58C5"/>
    <w:rsid w:val="003C599C"/>
    <w:rsid w:val="003C59C1"/>
    <w:rsid w:val="003C5D7B"/>
    <w:rsid w:val="003C5E6B"/>
    <w:rsid w:val="003C5F46"/>
    <w:rsid w:val="003C63E5"/>
    <w:rsid w:val="003C6876"/>
    <w:rsid w:val="003C6C53"/>
    <w:rsid w:val="003C6FB7"/>
    <w:rsid w:val="003C7209"/>
    <w:rsid w:val="003C72B6"/>
    <w:rsid w:val="003C7614"/>
    <w:rsid w:val="003C7734"/>
    <w:rsid w:val="003C77DC"/>
    <w:rsid w:val="003C7AD7"/>
    <w:rsid w:val="003C7DC9"/>
    <w:rsid w:val="003D054A"/>
    <w:rsid w:val="003D059B"/>
    <w:rsid w:val="003D0CF1"/>
    <w:rsid w:val="003D0FC3"/>
    <w:rsid w:val="003D11E6"/>
    <w:rsid w:val="003D155D"/>
    <w:rsid w:val="003D1835"/>
    <w:rsid w:val="003D19B7"/>
    <w:rsid w:val="003D1AD1"/>
    <w:rsid w:val="003D1B12"/>
    <w:rsid w:val="003D1C6B"/>
    <w:rsid w:val="003D1CF1"/>
    <w:rsid w:val="003D1F8F"/>
    <w:rsid w:val="003D212D"/>
    <w:rsid w:val="003D241F"/>
    <w:rsid w:val="003D2493"/>
    <w:rsid w:val="003D2C1D"/>
    <w:rsid w:val="003D2C34"/>
    <w:rsid w:val="003D2CCB"/>
    <w:rsid w:val="003D309F"/>
    <w:rsid w:val="003D30C9"/>
    <w:rsid w:val="003D33BE"/>
    <w:rsid w:val="003D3504"/>
    <w:rsid w:val="003D3565"/>
    <w:rsid w:val="003D359B"/>
    <w:rsid w:val="003D389D"/>
    <w:rsid w:val="003D38D9"/>
    <w:rsid w:val="003D394D"/>
    <w:rsid w:val="003D3DDD"/>
    <w:rsid w:val="003D41A6"/>
    <w:rsid w:val="003D4363"/>
    <w:rsid w:val="003D441C"/>
    <w:rsid w:val="003D4497"/>
    <w:rsid w:val="003D46A1"/>
    <w:rsid w:val="003D4E26"/>
    <w:rsid w:val="003D52C9"/>
    <w:rsid w:val="003D542B"/>
    <w:rsid w:val="003D55F7"/>
    <w:rsid w:val="003D5AD2"/>
    <w:rsid w:val="003D5CBF"/>
    <w:rsid w:val="003D6046"/>
    <w:rsid w:val="003D647F"/>
    <w:rsid w:val="003D6508"/>
    <w:rsid w:val="003D6525"/>
    <w:rsid w:val="003D66D2"/>
    <w:rsid w:val="003D67F2"/>
    <w:rsid w:val="003D69D1"/>
    <w:rsid w:val="003D6C14"/>
    <w:rsid w:val="003D77F9"/>
    <w:rsid w:val="003D7933"/>
    <w:rsid w:val="003D7ABA"/>
    <w:rsid w:val="003D7D52"/>
    <w:rsid w:val="003D7F24"/>
    <w:rsid w:val="003E00B7"/>
    <w:rsid w:val="003E016B"/>
    <w:rsid w:val="003E0409"/>
    <w:rsid w:val="003E0546"/>
    <w:rsid w:val="003E07AE"/>
    <w:rsid w:val="003E0863"/>
    <w:rsid w:val="003E0B88"/>
    <w:rsid w:val="003E0D69"/>
    <w:rsid w:val="003E1328"/>
    <w:rsid w:val="003E14FC"/>
    <w:rsid w:val="003E1C50"/>
    <w:rsid w:val="003E2097"/>
    <w:rsid w:val="003E245A"/>
    <w:rsid w:val="003E2633"/>
    <w:rsid w:val="003E26FA"/>
    <w:rsid w:val="003E28A1"/>
    <w:rsid w:val="003E2976"/>
    <w:rsid w:val="003E2D35"/>
    <w:rsid w:val="003E2E41"/>
    <w:rsid w:val="003E2EE7"/>
    <w:rsid w:val="003E2FAB"/>
    <w:rsid w:val="003E2FCE"/>
    <w:rsid w:val="003E3572"/>
    <w:rsid w:val="003E3939"/>
    <w:rsid w:val="003E3BEC"/>
    <w:rsid w:val="003E3D2A"/>
    <w:rsid w:val="003E405C"/>
    <w:rsid w:val="003E44C7"/>
    <w:rsid w:val="003E4680"/>
    <w:rsid w:val="003E4858"/>
    <w:rsid w:val="003E4AF4"/>
    <w:rsid w:val="003E4F17"/>
    <w:rsid w:val="003E5285"/>
    <w:rsid w:val="003E53A2"/>
    <w:rsid w:val="003E568F"/>
    <w:rsid w:val="003E57E1"/>
    <w:rsid w:val="003E58F1"/>
    <w:rsid w:val="003E5A22"/>
    <w:rsid w:val="003E5A35"/>
    <w:rsid w:val="003E5D4F"/>
    <w:rsid w:val="003E61F1"/>
    <w:rsid w:val="003E6316"/>
    <w:rsid w:val="003E651B"/>
    <w:rsid w:val="003E6884"/>
    <w:rsid w:val="003E69BB"/>
    <w:rsid w:val="003E6AC5"/>
    <w:rsid w:val="003E6B76"/>
    <w:rsid w:val="003E6D8B"/>
    <w:rsid w:val="003E7088"/>
    <w:rsid w:val="003E71B9"/>
    <w:rsid w:val="003E728E"/>
    <w:rsid w:val="003E757A"/>
    <w:rsid w:val="003E76C2"/>
    <w:rsid w:val="003E773B"/>
    <w:rsid w:val="003E7FAA"/>
    <w:rsid w:val="003F0096"/>
    <w:rsid w:val="003F0326"/>
    <w:rsid w:val="003F0522"/>
    <w:rsid w:val="003F07B2"/>
    <w:rsid w:val="003F0850"/>
    <w:rsid w:val="003F0927"/>
    <w:rsid w:val="003F0BC1"/>
    <w:rsid w:val="003F0D12"/>
    <w:rsid w:val="003F0E75"/>
    <w:rsid w:val="003F0FBC"/>
    <w:rsid w:val="003F13B0"/>
    <w:rsid w:val="003F160C"/>
    <w:rsid w:val="003F1C03"/>
    <w:rsid w:val="003F1F98"/>
    <w:rsid w:val="003F2046"/>
    <w:rsid w:val="003F23D6"/>
    <w:rsid w:val="003F24C8"/>
    <w:rsid w:val="003F27C5"/>
    <w:rsid w:val="003F28AF"/>
    <w:rsid w:val="003F2A26"/>
    <w:rsid w:val="003F2B54"/>
    <w:rsid w:val="003F2F21"/>
    <w:rsid w:val="003F2FBF"/>
    <w:rsid w:val="003F324F"/>
    <w:rsid w:val="003F33BC"/>
    <w:rsid w:val="003F3458"/>
    <w:rsid w:val="003F3B9A"/>
    <w:rsid w:val="003F3D4E"/>
    <w:rsid w:val="003F4090"/>
    <w:rsid w:val="003F40F7"/>
    <w:rsid w:val="003F4271"/>
    <w:rsid w:val="003F43E6"/>
    <w:rsid w:val="003F4437"/>
    <w:rsid w:val="003F4743"/>
    <w:rsid w:val="003F477E"/>
    <w:rsid w:val="003F49A1"/>
    <w:rsid w:val="003F4A25"/>
    <w:rsid w:val="003F4AEB"/>
    <w:rsid w:val="003F502C"/>
    <w:rsid w:val="003F535C"/>
    <w:rsid w:val="003F54DB"/>
    <w:rsid w:val="003F5632"/>
    <w:rsid w:val="003F569F"/>
    <w:rsid w:val="003F5EBC"/>
    <w:rsid w:val="003F5F25"/>
    <w:rsid w:val="003F6073"/>
    <w:rsid w:val="003F62F1"/>
    <w:rsid w:val="003F630E"/>
    <w:rsid w:val="003F66F7"/>
    <w:rsid w:val="003F6CD2"/>
    <w:rsid w:val="003F6D15"/>
    <w:rsid w:val="003F719A"/>
    <w:rsid w:val="003F769E"/>
    <w:rsid w:val="003F76D0"/>
    <w:rsid w:val="003F7769"/>
    <w:rsid w:val="003F788D"/>
    <w:rsid w:val="003F799C"/>
    <w:rsid w:val="003F7A89"/>
    <w:rsid w:val="003F7F6B"/>
    <w:rsid w:val="0040017E"/>
    <w:rsid w:val="00400549"/>
    <w:rsid w:val="00400628"/>
    <w:rsid w:val="00401025"/>
    <w:rsid w:val="0040126E"/>
    <w:rsid w:val="00401998"/>
    <w:rsid w:val="00401A65"/>
    <w:rsid w:val="0040209C"/>
    <w:rsid w:val="004020D4"/>
    <w:rsid w:val="004021B6"/>
    <w:rsid w:val="00402D95"/>
    <w:rsid w:val="00403239"/>
    <w:rsid w:val="004033FD"/>
    <w:rsid w:val="00403701"/>
    <w:rsid w:val="004037BF"/>
    <w:rsid w:val="004037DB"/>
    <w:rsid w:val="00403BB9"/>
    <w:rsid w:val="00403C0D"/>
    <w:rsid w:val="004047C4"/>
    <w:rsid w:val="00404899"/>
    <w:rsid w:val="00404FAC"/>
    <w:rsid w:val="0040502F"/>
    <w:rsid w:val="0040504C"/>
    <w:rsid w:val="00405565"/>
    <w:rsid w:val="0040570B"/>
    <w:rsid w:val="004057F7"/>
    <w:rsid w:val="00405B06"/>
    <w:rsid w:val="00405EDB"/>
    <w:rsid w:val="00405FB1"/>
    <w:rsid w:val="00406460"/>
    <w:rsid w:val="004064CC"/>
    <w:rsid w:val="004067F8"/>
    <w:rsid w:val="00406AAB"/>
    <w:rsid w:val="00406B90"/>
    <w:rsid w:val="00406CCE"/>
    <w:rsid w:val="00406E18"/>
    <w:rsid w:val="00406EFB"/>
    <w:rsid w:val="0040706C"/>
    <w:rsid w:val="0040732F"/>
    <w:rsid w:val="00407594"/>
    <w:rsid w:val="004075A5"/>
    <w:rsid w:val="0040764E"/>
    <w:rsid w:val="00407664"/>
    <w:rsid w:val="00407FC7"/>
    <w:rsid w:val="004100E6"/>
    <w:rsid w:val="004107D8"/>
    <w:rsid w:val="004110E7"/>
    <w:rsid w:val="00411362"/>
    <w:rsid w:val="00411581"/>
    <w:rsid w:val="00411B29"/>
    <w:rsid w:val="00411CCD"/>
    <w:rsid w:val="00411CE3"/>
    <w:rsid w:val="00411D77"/>
    <w:rsid w:val="0041235E"/>
    <w:rsid w:val="004123B5"/>
    <w:rsid w:val="00412461"/>
    <w:rsid w:val="00412488"/>
    <w:rsid w:val="004124E5"/>
    <w:rsid w:val="00412546"/>
    <w:rsid w:val="0041271A"/>
    <w:rsid w:val="00412947"/>
    <w:rsid w:val="00412C4E"/>
    <w:rsid w:val="00412CA5"/>
    <w:rsid w:val="00413053"/>
    <w:rsid w:val="0041319C"/>
    <w:rsid w:val="0041321E"/>
    <w:rsid w:val="00413566"/>
    <w:rsid w:val="0041363F"/>
    <w:rsid w:val="004137B6"/>
    <w:rsid w:val="00413A54"/>
    <w:rsid w:val="00413C10"/>
    <w:rsid w:val="00413CD9"/>
    <w:rsid w:val="00413F7F"/>
    <w:rsid w:val="00413F9A"/>
    <w:rsid w:val="004140CA"/>
    <w:rsid w:val="004142A4"/>
    <w:rsid w:val="00414C65"/>
    <w:rsid w:val="00415571"/>
    <w:rsid w:val="00415998"/>
    <w:rsid w:val="00415B13"/>
    <w:rsid w:val="00415C08"/>
    <w:rsid w:val="00415C20"/>
    <w:rsid w:val="00415D76"/>
    <w:rsid w:val="00415FEF"/>
    <w:rsid w:val="004163C6"/>
    <w:rsid w:val="00416665"/>
    <w:rsid w:val="00416705"/>
    <w:rsid w:val="004168BD"/>
    <w:rsid w:val="00416A67"/>
    <w:rsid w:val="00416ACB"/>
    <w:rsid w:val="00416D1F"/>
    <w:rsid w:val="004170F4"/>
    <w:rsid w:val="00417429"/>
    <w:rsid w:val="00417823"/>
    <w:rsid w:val="00417AB7"/>
    <w:rsid w:val="004201C6"/>
    <w:rsid w:val="004204F5"/>
    <w:rsid w:val="0042084A"/>
    <w:rsid w:val="004208AC"/>
    <w:rsid w:val="00420DF3"/>
    <w:rsid w:val="00421303"/>
    <w:rsid w:val="00421523"/>
    <w:rsid w:val="00421570"/>
    <w:rsid w:val="004216B6"/>
    <w:rsid w:val="004218E1"/>
    <w:rsid w:val="00421AA7"/>
    <w:rsid w:val="00421DCF"/>
    <w:rsid w:val="004220FF"/>
    <w:rsid w:val="00422281"/>
    <w:rsid w:val="00422341"/>
    <w:rsid w:val="0042259F"/>
    <w:rsid w:val="004229E5"/>
    <w:rsid w:val="00422ADB"/>
    <w:rsid w:val="00422F7B"/>
    <w:rsid w:val="00422FE9"/>
    <w:rsid w:val="0042331A"/>
    <w:rsid w:val="00423641"/>
    <w:rsid w:val="00423B26"/>
    <w:rsid w:val="00423B7E"/>
    <w:rsid w:val="00423F1E"/>
    <w:rsid w:val="00423F27"/>
    <w:rsid w:val="00423FE9"/>
    <w:rsid w:val="00424372"/>
    <w:rsid w:val="00424640"/>
    <w:rsid w:val="004249F4"/>
    <w:rsid w:val="00424CD9"/>
    <w:rsid w:val="00424D6E"/>
    <w:rsid w:val="00424E53"/>
    <w:rsid w:val="00424EA8"/>
    <w:rsid w:val="00425269"/>
    <w:rsid w:val="0042545A"/>
    <w:rsid w:val="00425781"/>
    <w:rsid w:val="004259E7"/>
    <w:rsid w:val="00425A08"/>
    <w:rsid w:val="00425B82"/>
    <w:rsid w:val="00425BE2"/>
    <w:rsid w:val="00425DA7"/>
    <w:rsid w:val="00426056"/>
    <w:rsid w:val="004261C8"/>
    <w:rsid w:val="00426266"/>
    <w:rsid w:val="0042637E"/>
    <w:rsid w:val="004268E8"/>
    <w:rsid w:val="00426EBE"/>
    <w:rsid w:val="00426F10"/>
    <w:rsid w:val="00427B5B"/>
    <w:rsid w:val="00427CEA"/>
    <w:rsid w:val="00427F80"/>
    <w:rsid w:val="004305DF"/>
    <w:rsid w:val="004305FF"/>
    <w:rsid w:val="00430649"/>
    <w:rsid w:val="004306BC"/>
    <w:rsid w:val="004307F1"/>
    <w:rsid w:val="00430847"/>
    <w:rsid w:val="00430A2D"/>
    <w:rsid w:val="0043106D"/>
    <w:rsid w:val="00431407"/>
    <w:rsid w:val="00431505"/>
    <w:rsid w:val="004319CE"/>
    <w:rsid w:val="00431AF0"/>
    <w:rsid w:val="00431B81"/>
    <w:rsid w:val="00431E12"/>
    <w:rsid w:val="00431E22"/>
    <w:rsid w:val="0043213A"/>
    <w:rsid w:val="00432E06"/>
    <w:rsid w:val="00432F05"/>
    <w:rsid w:val="004330F4"/>
    <w:rsid w:val="0043341D"/>
    <w:rsid w:val="0043358A"/>
    <w:rsid w:val="00433590"/>
    <w:rsid w:val="0043379E"/>
    <w:rsid w:val="0043393D"/>
    <w:rsid w:val="004339F2"/>
    <w:rsid w:val="00433D3B"/>
    <w:rsid w:val="00433F69"/>
    <w:rsid w:val="004344C7"/>
    <w:rsid w:val="004344F5"/>
    <w:rsid w:val="00434642"/>
    <w:rsid w:val="00434659"/>
    <w:rsid w:val="004346C0"/>
    <w:rsid w:val="00434794"/>
    <w:rsid w:val="0043483C"/>
    <w:rsid w:val="00434BA9"/>
    <w:rsid w:val="00434EDB"/>
    <w:rsid w:val="00435274"/>
    <w:rsid w:val="00435299"/>
    <w:rsid w:val="004352AD"/>
    <w:rsid w:val="0043545D"/>
    <w:rsid w:val="004354EB"/>
    <w:rsid w:val="00435B83"/>
    <w:rsid w:val="00435EAD"/>
    <w:rsid w:val="00435FE2"/>
    <w:rsid w:val="0043600A"/>
    <w:rsid w:val="004360C5"/>
    <w:rsid w:val="00436210"/>
    <w:rsid w:val="00436344"/>
    <w:rsid w:val="00436438"/>
    <w:rsid w:val="004364C8"/>
    <w:rsid w:val="004365E8"/>
    <w:rsid w:val="00436809"/>
    <w:rsid w:val="00436A59"/>
    <w:rsid w:val="00436E2F"/>
    <w:rsid w:val="00436EAB"/>
    <w:rsid w:val="00437175"/>
    <w:rsid w:val="00437183"/>
    <w:rsid w:val="0043728A"/>
    <w:rsid w:val="00437733"/>
    <w:rsid w:val="0043773F"/>
    <w:rsid w:val="004379D4"/>
    <w:rsid w:val="00440BFA"/>
    <w:rsid w:val="00440CC8"/>
    <w:rsid w:val="00440FED"/>
    <w:rsid w:val="00441826"/>
    <w:rsid w:val="004418F3"/>
    <w:rsid w:val="00441F42"/>
    <w:rsid w:val="00441F61"/>
    <w:rsid w:val="00441FFB"/>
    <w:rsid w:val="00442282"/>
    <w:rsid w:val="004424B6"/>
    <w:rsid w:val="0044275C"/>
    <w:rsid w:val="0044293A"/>
    <w:rsid w:val="00442B6E"/>
    <w:rsid w:val="00442F23"/>
    <w:rsid w:val="004430B9"/>
    <w:rsid w:val="004430C2"/>
    <w:rsid w:val="004430F3"/>
    <w:rsid w:val="004431D6"/>
    <w:rsid w:val="0044323C"/>
    <w:rsid w:val="004432A6"/>
    <w:rsid w:val="004433F0"/>
    <w:rsid w:val="00443C26"/>
    <w:rsid w:val="00443DE4"/>
    <w:rsid w:val="00443FF7"/>
    <w:rsid w:val="00444063"/>
    <w:rsid w:val="004447AB"/>
    <w:rsid w:val="004448BC"/>
    <w:rsid w:val="00444BA7"/>
    <w:rsid w:val="00444F96"/>
    <w:rsid w:val="00445462"/>
    <w:rsid w:val="00445F71"/>
    <w:rsid w:val="004461D9"/>
    <w:rsid w:val="004462C7"/>
    <w:rsid w:val="004465D7"/>
    <w:rsid w:val="004469CC"/>
    <w:rsid w:val="00446AC6"/>
    <w:rsid w:val="0044711A"/>
    <w:rsid w:val="0044759B"/>
    <w:rsid w:val="00447724"/>
    <w:rsid w:val="00447AC6"/>
    <w:rsid w:val="00447B9B"/>
    <w:rsid w:val="00447E0C"/>
    <w:rsid w:val="00447F54"/>
    <w:rsid w:val="0045083B"/>
    <w:rsid w:val="00450B7E"/>
    <w:rsid w:val="00450DB6"/>
    <w:rsid w:val="00451067"/>
    <w:rsid w:val="0045123B"/>
    <w:rsid w:val="0045129C"/>
    <w:rsid w:val="004512B6"/>
    <w:rsid w:val="0045136B"/>
    <w:rsid w:val="00451768"/>
    <w:rsid w:val="004518B3"/>
    <w:rsid w:val="00451C7E"/>
    <w:rsid w:val="004520A3"/>
    <w:rsid w:val="00452227"/>
    <w:rsid w:val="004522AA"/>
    <w:rsid w:val="0045261E"/>
    <w:rsid w:val="00452A1B"/>
    <w:rsid w:val="00452C1D"/>
    <w:rsid w:val="00452E48"/>
    <w:rsid w:val="00453062"/>
    <w:rsid w:val="004537E0"/>
    <w:rsid w:val="00453A99"/>
    <w:rsid w:val="00453BB6"/>
    <w:rsid w:val="00453CAA"/>
    <w:rsid w:val="00453FD1"/>
    <w:rsid w:val="00454197"/>
    <w:rsid w:val="0045459B"/>
    <w:rsid w:val="0045462E"/>
    <w:rsid w:val="0045473F"/>
    <w:rsid w:val="004547DC"/>
    <w:rsid w:val="004548E8"/>
    <w:rsid w:val="00454926"/>
    <w:rsid w:val="00454FFE"/>
    <w:rsid w:val="00455113"/>
    <w:rsid w:val="004556DA"/>
    <w:rsid w:val="00455D7F"/>
    <w:rsid w:val="00455ECF"/>
    <w:rsid w:val="0045623E"/>
    <w:rsid w:val="00456421"/>
    <w:rsid w:val="00456579"/>
    <w:rsid w:val="00456962"/>
    <w:rsid w:val="00456DAB"/>
    <w:rsid w:val="00456FA6"/>
    <w:rsid w:val="00456FE1"/>
    <w:rsid w:val="00457160"/>
    <w:rsid w:val="004571F4"/>
    <w:rsid w:val="00457242"/>
    <w:rsid w:val="00457307"/>
    <w:rsid w:val="00457419"/>
    <w:rsid w:val="004576CA"/>
    <w:rsid w:val="00457982"/>
    <w:rsid w:val="00457E00"/>
    <w:rsid w:val="00457F78"/>
    <w:rsid w:val="00460068"/>
    <w:rsid w:val="004600AF"/>
    <w:rsid w:val="0046054A"/>
    <w:rsid w:val="004607CD"/>
    <w:rsid w:val="00460C9D"/>
    <w:rsid w:val="00460CC3"/>
    <w:rsid w:val="00460CF4"/>
    <w:rsid w:val="00460D89"/>
    <w:rsid w:val="00460D97"/>
    <w:rsid w:val="00460E86"/>
    <w:rsid w:val="004617C7"/>
    <w:rsid w:val="00461916"/>
    <w:rsid w:val="00461B56"/>
    <w:rsid w:val="00461D31"/>
    <w:rsid w:val="004623CF"/>
    <w:rsid w:val="004626F8"/>
    <w:rsid w:val="00462BA6"/>
    <w:rsid w:val="00462E60"/>
    <w:rsid w:val="00462F5D"/>
    <w:rsid w:val="00463378"/>
    <w:rsid w:val="004633E1"/>
    <w:rsid w:val="0046354E"/>
    <w:rsid w:val="0046355E"/>
    <w:rsid w:val="00463968"/>
    <w:rsid w:val="00463E1A"/>
    <w:rsid w:val="00463FD9"/>
    <w:rsid w:val="004641FE"/>
    <w:rsid w:val="00464669"/>
    <w:rsid w:val="004646B4"/>
    <w:rsid w:val="0046496D"/>
    <w:rsid w:val="00464A88"/>
    <w:rsid w:val="00464E64"/>
    <w:rsid w:val="00464E83"/>
    <w:rsid w:val="00465001"/>
    <w:rsid w:val="004651A0"/>
    <w:rsid w:val="004653F2"/>
    <w:rsid w:val="00465C39"/>
    <w:rsid w:val="00465CE0"/>
    <w:rsid w:val="00466532"/>
    <w:rsid w:val="004668D3"/>
    <w:rsid w:val="00466B45"/>
    <w:rsid w:val="00466CC3"/>
    <w:rsid w:val="00466DF5"/>
    <w:rsid w:val="00466F12"/>
    <w:rsid w:val="00466F4F"/>
    <w:rsid w:val="00466F98"/>
    <w:rsid w:val="00466FCF"/>
    <w:rsid w:val="00467132"/>
    <w:rsid w:val="0046718F"/>
    <w:rsid w:val="004671D5"/>
    <w:rsid w:val="00467488"/>
    <w:rsid w:val="004675CF"/>
    <w:rsid w:val="0046775C"/>
    <w:rsid w:val="004678D6"/>
    <w:rsid w:val="0046793F"/>
    <w:rsid w:val="00467DEA"/>
    <w:rsid w:val="00467F2F"/>
    <w:rsid w:val="00467FD8"/>
    <w:rsid w:val="00467FF3"/>
    <w:rsid w:val="004706B8"/>
    <w:rsid w:val="0047083E"/>
    <w:rsid w:val="00470EB5"/>
    <w:rsid w:val="00470FD2"/>
    <w:rsid w:val="00470FE3"/>
    <w:rsid w:val="00471177"/>
    <w:rsid w:val="004711E0"/>
    <w:rsid w:val="00471A6A"/>
    <w:rsid w:val="00471A9B"/>
    <w:rsid w:val="00471C66"/>
    <w:rsid w:val="00472246"/>
    <w:rsid w:val="0047252D"/>
    <w:rsid w:val="004726BD"/>
    <w:rsid w:val="0047286B"/>
    <w:rsid w:val="00472AA7"/>
    <w:rsid w:val="00472ACE"/>
    <w:rsid w:val="00472C0E"/>
    <w:rsid w:val="00472D29"/>
    <w:rsid w:val="00472E27"/>
    <w:rsid w:val="004731A0"/>
    <w:rsid w:val="0047374A"/>
    <w:rsid w:val="00473792"/>
    <w:rsid w:val="00473798"/>
    <w:rsid w:val="00473960"/>
    <w:rsid w:val="004741C1"/>
    <w:rsid w:val="00474203"/>
    <w:rsid w:val="00474220"/>
    <w:rsid w:val="004745A9"/>
    <w:rsid w:val="004752D3"/>
    <w:rsid w:val="004754E1"/>
    <w:rsid w:val="00475CE0"/>
    <w:rsid w:val="00475CE2"/>
    <w:rsid w:val="00476066"/>
    <w:rsid w:val="00476105"/>
    <w:rsid w:val="004764C4"/>
    <w:rsid w:val="004765DB"/>
    <w:rsid w:val="004767EF"/>
    <w:rsid w:val="00476827"/>
    <w:rsid w:val="00476A8D"/>
    <w:rsid w:val="00476BD4"/>
    <w:rsid w:val="00476CA7"/>
    <w:rsid w:val="00476E17"/>
    <w:rsid w:val="00476ED5"/>
    <w:rsid w:val="00476F1E"/>
    <w:rsid w:val="00477228"/>
    <w:rsid w:val="004773BC"/>
    <w:rsid w:val="0047760B"/>
    <w:rsid w:val="004778FC"/>
    <w:rsid w:val="00477C35"/>
    <w:rsid w:val="00477ED6"/>
    <w:rsid w:val="00477F4A"/>
    <w:rsid w:val="00480350"/>
    <w:rsid w:val="004804F9"/>
    <w:rsid w:val="0048065B"/>
    <w:rsid w:val="004807A5"/>
    <w:rsid w:val="00480988"/>
    <w:rsid w:val="00480E05"/>
    <w:rsid w:val="00480E94"/>
    <w:rsid w:val="00480F74"/>
    <w:rsid w:val="00481154"/>
    <w:rsid w:val="00481613"/>
    <w:rsid w:val="00481709"/>
    <w:rsid w:val="00481718"/>
    <w:rsid w:val="0048186B"/>
    <w:rsid w:val="00481940"/>
    <w:rsid w:val="00481A9B"/>
    <w:rsid w:val="00481C58"/>
    <w:rsid w:val="00481C91"/>
    <w:rsid w:val="00481F74"/>
    <w:rsid w:val="0048201F"/>
    <w:rsid w:val="004820BD"/>
    <w:rsid w:val="00482BBE"/>
    <w:rsid w:val="00482CAE"/>
    <w:rsid w:val="00482ED7"/>
    <w:rsid w:val="00482F15"/>
    <w:rsid w:val="0048399F"/>
    <w:rsid w:val="00483A12"/>
    <w:rsid w:val="00483BA2"/>
    <w:rsid w:val="00484065"/>
    <w:rsid w:val="0048432B"/>
    <w:rsid w:val="004845DE"/>
    <w:rsid w:val="004845FD"/>
    <w:rsid w:val="00484A77"/>
    <w:rsid w:val="00484AEC"/>
    <w:rsid w:val="00484E8F"/>
    <w:rsid w:val="004851B4"/>
    <w:rsid w:val="00485334"/>
    <w:rsid w:val="0048540F"/>
    <w:rsid w:val="004857D6"/>
    <w:rsid w:val="00485970"/>
    <w:rsid w:val="00485C0D"/>
    <w:rsid w:val="00485C2F"/>
    <w:rsid w:val="00486575"/>
    <w:rsid w:val="004866D0"/>
    <w:rsid w:val="004866F9"/>
    <w:rsid w:val="004867F7"/>
    <w:rsid w:val="00486B65"/>
    <w:rsid w:val="00486F13"/>
    <w:rsid w:val="004870F0"/>
    <w:rsid w:val="00490072"/>
    <w:rsid w:val="00490171"/>
    <w:rsid w:val="00490187"/>
    <w:rsid w:val="004902CB"/>
    <w:rsid w:val="004902F4"/>
    <w:rsid w:val="004907C7"/>
    <w:rsid w:val="00490D54"/>
    <w:rsid w:val="00490DE3"/>
    <w:rsid w:val="00490DEA"/>
    <w:rsid w:val="00490E9B"/>
    <w:rsid w:val="00491453"/>
    <w:rsid w:val="004917E7"/>
    <w:rsid w:val="00491959"/>
    <w:rsid w:val="00491984"/>
    <w:rsid w:val="00491CCD"/>
    <w:rsid w:val="00492337"/>
    <w:rsid w:val="004923DA"/>
    <w:rsid w:val="004924E0"/>
    <w:rsid w:val="004926BE"/>
    <w:rsid w:val="00492DF8"/>
    <w:rsid w:val="00492FAA"/>
    <w:rsid w:val="00492FD7"/>
    <w:rsid w:val="00493055"/>
    <w:rsid w:val="004932E0"/>
    <w:rsid w:val="004935EC"/>
    <w:rsid w:val="00493E47"/>
    <w:rsid w:val="00494242"/>
    <w:rsid w:val="00494887"/>
    <w:rsid w:val="00494A3D"/>
    <w:rsid w:val="00494DD3"/>
    <w:rsid w:val="00494E8E"/>
    <w:rsid w:val="004955BC"/>
    <w:rsid w:val="00495C3F"/>
    <w:rsid w:val="00495D63"/>
    <w:rsid w:val="004961DE"/>
    <w:rsid w:val="0049648F"/>
    <w:rsid w:val="00496606"/>
    <w:rsid w:val="004966C8"/>
    <w:rsid w:val="0049681A"/>
    <w:rsid w:val="004968F3"/>
    <w:rsid w:val="00496991"/>
    <w:rsid w:val="004969CB"/>
    <w:rsid w:val="00496D26"/>
    <w:rsid w:val="00496DB7"/>
    <w:rsid w:val="00496F05"/>
    <w:rsid w:val="00496F84"/>
    <w:rsid w:val="00497370"/>
    <w:rsid w:val="00497634"/>
    <w:rsid w:val="004976C1"/>
    <w:rsid w:val="004976CA"/>
    <w:rsid w:val="00497E7A"/>
    <w:rsid w:val="00497FA4"/>
    <w:rsid w:val="004A03B8"/>
    <w:rsid w:val="004A0689"/>
    <w:rsid w:val="004A0F39"/>
    <w:rsid w:val="004A12A6"/>
    <w:rsid w:val="004A1423"/>
    <w:rsid w:val="004A1561"/>
    <w:rsid w:val="004A1590"/>
    <w:rsid w:val="004A1C31"/>
    <w:rsid w:val="004A220A"/>
    <w:rsid w:val="004A229E"/>
    <w:rsid w:val="004A242C"/>
    <w:rsid w:val="004A251F"/>
    <w:rsid w:val="004A2A2C"/>
    <w:rsid w:val="004A2B05"/>
    <w:rsid w:val="004A2E1B"/>
    <w:rsid w:val="004A2F9D"/>
    <w:rsid w:val="004A3045"/>
    <w:rsid w:val="004A31C9"/>
    <w:rsid w:val="004A328A"/>
    <w:rsid w:val="004A3477"/>
    <w:rsid w:val="004A36EB"/>
    <w:rsid w:val="004A3BF1"/>
    <w:rsid w:val="004A3E42"/>
    <w:rsid w:val="004A42AF"/>
    <w:rsid w:val="004A4715"/>
    <w:rsid w:val="004A471F"/>
    <w:rsid w:val="004A479C"/>
    <w:rsid w:val="004A4915"/>
    <w:rsid w:val="004A4992"/>
    <w:rsid w:val="004A49A6"/>
    <w:rsid w:val="004A4BA1"/>
    <w:rsid w:val="004A4BDF"/>
    <w:rsid w:val="004A4BF4"/>
    <w:rsid w:val="004A4C7D"/>
    <w:rsid w:val="004A5046"/>
    <w:rsid w:val="004A555E"/>
    <w:rsid w:val="004A5647"/>
    <w:rsid w:val="004A565E"/>
    <w:rsid w:val="004A5AFA"/>
    <w:rsid w:val="004A5DF3"/>
    <w:rsid w:val="004A5EBA"/>
    <w:rsid w:val="004A6134"/>
    <w:rsid w:val="004A6135"/>
    <w:rsid w:val="004A6328"/>
    <w:rsid w:val="004A6454"/>
    <w:rsid w:val="004A6A89"/>
    <w:rsid w:val="004A6DC7"/>
    <w:rsid w:val="004A6EE7"/>
    <w:rsid w:val="004A7092"/>
    <w:rsid w:val="004A71F0"/>
    <w:rsid w:val="004A778A"/>
    <w:rsid w:val="004A7DAF"/>
    <w:rsid w:val="004B059B"/>
    <w:rsid w:val="004B0619"/>
    <w:rsid w:val="004B0BD4"/>
    <w:rsid w:val="004B0C87"/>
    <w:rsid w:val="004B1176"/>
    <w:rsid w:val="004B179A"/>
    <w:rsid w:val="004B1A09"/>
    <w:rsid w:val="004B1BFF"/>
    <w:rsid w:val="004B1E0B"/>
    <w:rsid w:val="004B2178"/>
    <w:rsid w:val="004B2435"/>
    <w:rsid w:val="004B276F"/>
    <w:rsid w:val="004B27F2"/>
    <w:rsid w:val="004B2A79"/>
    <w:rsid w:val="004B2A8D"/>
    <w:rsid w:val="004B2DD1"/>
    <w:rsid w:val="004B407B"/>
    <w:rsid w:val="004B411E"/>
    <w:rsid w:val="004B41EC"/>
    <w:rsid w:val="004B49E6"/>
    <w:rsid w:val="004B4D69"/>
    <w:rsid w:val="004B4DDD"/>
    <w:rsid w:val="004B4E89"/>
    <w:rsid w:val="004B54AF"/>
    <w:rsid w:val="004B5FC7"/>
    <w:rsid w:val="004B6149"/>
    <w:rsid w:val="004B62D4"/>
    <w:rsid w:val="004B6373"/>
    <w:rsid w:val="004B682C"/>
    <w:rsid w:val="004B696D"/>
    <w:rsid w:val="004B6A2F"/>
    <w:rsid w:val="004B6CC9"/>
    <w:rsid w:val="004B6FB2"/>
    <w:rsid w:val="004B7278"/>
    <w:rsid w:val="004B733F"/>
    <w:rsid w:val="004B79B5"/>
    <w:rsid w:val="004B79FF"/>
    <w:rsid w:val="004B7A71"/>
    <w:rsid w:val="004C01A8"/>
    <w:rsid w:val="004C07ED"/>
    <w:rsid w:val="004C0809"/>
    <w:rsid w:val="004C0EAC"/>
    <w:rsid w:val="004C0F58"/>
    <w:rsid w:val="004C1024"/>
    <w:rsid w:val="004C108F"/>
    <w:rsid w:val="004C1250"/>
    <w:rsid w:val="004C144B"/>
    <w:rsid w:val="004C149C"/>
    <w:rsid w:val="004C166E"/>
    <w:rsid w:val="004C1840"/>
    <w:rsid w:val="004C1F04"/>
    <w:rsid w:val="004C203A"/>
    <w:rsid w:val="004C218D"/>
    <w:rsid w:val="004C24C9"/>
    <w:rsid w:val="004C250E"/>
    <w:rsid w:val="004C271A"/>
    <w:rsid w:val="004C27C3"/>
    <w:rsid w:val="004C2843"/>
    <w:rsid w:val="004C2BE3"/>
    <w:rsid w:val="004C2E77"/>
    <w:rsid w:val="004C2FE0"/>
    <w:rsid w:val="004C31B6"/>
    <w:rsid w:val="004C33FA"/>
    <w:rsid w:val="004C34F6"/>
    <w:rsid w:val="004C3A81"/>
    <w:rsid w:val="004C3B03"/>
    <w:rsid w:val="004C3C69"/>
    <w:rsid w:val="004C4196"/>
    <w:rsid w:val="004C4A72"/>
    <w:rsid w:val="004C4A79"/>
    <w:rsid w:val="004C4FC7"/>
    <w:rsid w:val="004C5027"/>
    <w:rsid w:val="004C5319"/>
    <w:rsid w:val="004C541E"/>
    <w:rsid w:val="004C5839"/>
    <w:rsid w:val="004C5D6D"/>
    <w:rsid w:val="004C61B9"/>
    <w:rsid w:val="004C621F"/>
    <w:rsid w:val="004C6662"/>
    <w:rsid w:val="004C699F"/>
    <w:rsid w:val="004C6A75"/>
    <w:rsid w:val="004C6D6A"/>
    <w:rsid w:val="004C6F0F"/>
    <w:rsid w:val="004C7015"/>
    <w:rsid w:val="004C712E"/>
    <w:rsid w:val="004C75BD"/>
    <w:rsid w:val="004C76AE"/>
    <w:rsid w:val="004C78EF"/>
    <w:rsid w:val="004C7948"/>
    <w:rsid w:val="004C7BB8"/>
    <w:rsid w:val="004C7C54"/>
    <w:rsid w:val="004C7C60"/>
    <w:rsid w:val="004C7CF8"/>
    <w:rsid w:val="004D0378"/>
    <w:rsid w:val="004D0393"/>
    <w:rsid w:val="004D0572"/>
    <w:rsid w:val="004D06CE"/>
    <w:rsid w:val="004D077F"/>
    <w:rsid w:val="004D088E"/>
    <w:rsid w:val="004D0DB9"/>
    <w:rsid w:val="004D0DFE"/>
    <w:rsid w:val="004D0E7D"/>
    <w:rsid w:val="004D0EF1"/>
    <w:rsid w:val="004D134E"/>
    <w:rsid w:val="004D14DE"/>
    <w:rsid w:val="004D15A0"/>
    <w:rsid w:val="004D1ACF"/>
    <w:rsid w:val="004D1D91"/>
    <w:rsid w:val="004D22C3"/>
    <w:rsid w:val="004D2378"/>
    <w:rsid w:val="004D24CB"/>
    <w:rsid w:val="004D2AB0"/>
    <w:rsid w:val="004D2B08"/>
    <w:rsid w:val="004D2BC9"/>
    <w:rsid w:val="004D2E8D"/>
    <w:rsid w:val="004D2EC1"/>
    <w:rsid w:val="004D35C4"/>
    <w:rsid w:val="004D3794"/>
    <w:rsid w:val="004D38DE"/>
    <w:rsid w:val="004D3920"/>
    <w:rsid w:val="004D4136"/>
    <w:rsid w:val="004D414F"/>
    <w:rsid w:val="004D4290"/>
    <w:rsid w:val="004D437F"/>
    <w:rsid w:val="004D44EC"/>
    <w:rsid w:val="004D48A8"/>
    <w:rsid w:val="004D48FE"/>
    <w:rsid w:val="004D4AEB"/>
    <w:rsid w:val="004D4C4C"/>
    <w:rsid w:val="004D4CA6"/>
    <w:rsid w:val="004D51A0"/>
    <w:rsid w:val="004D5233"/>
    <w:rsid w:val="004D55C0"/>
    <w:rsid w:val="004D5728"/>
    <w:rsid w:val="004D5B22"/>
    <w:rsid w:val="004D6172"/>
    <w:rsid w:val="004D645A"/>
    <w:rsid w:val="004D6710"/>
    <w:rsid w:val="004D6F4D"/>
    <w:rsid w:val="004D6F95"/>
    <w:rsid w:val="004D7045"/>
    <w:rsid w:val="004D72FE"/>
    <w:rsid w:val="004D7394"/>
    <w:rsid w:val="004D7452"/>
    <w:rsid w:val="004D75CD"/>
    <w:rsid w:val="004D7B2E"/>
    <w:rsid w:val="004D7C2B"/>
    <w:rsid w:val="004D7E91"/>
    <w:rsid w:val="004E003A"/>
    <w:rsid w:val="004E0386"/>
    <w:rsid w:val="004E0768"/>
    <w:rsid w:val="004E0A01"/>
    <w:rsid w:val="004E0B9A"/>
    <w:rsid w:val="004E14A2"/>
    <w:rsid w:val="004E1A31"/>
    <w:rsid w:val="004E1C88"/>
    <w:rsid w:val="004E1D66"/>
    <w:rsid w:val="004E2091"/>
    <w:rsid w:val="004E2278"/>
    <w:rsid w:val="004E2300"/>
    <w:rsid w:val="004E247D"/>
    <w:rsid w:val="004E27A1"/>
    <w:rsid w:val="004E29C4"/>
    <w:rsid w:val="004E2C56"/>
    <w:rsid w:val="004E2D7D"/>
    <w:rsid w:val="004E2DDB"/>
    <w:rsid w:val="004E2DE0"/>
    <w:rsid w:val="004E3076"/>
    <w:rsid w:val="004E32E7"/>
    <w:rsid w:val="004E3920"/>
    <w:rsid w:val="004E3BFA"/>
    <w:rsid w:val="004E3E38"/>
    <w:rsid w:val="004E4060"/>
    <w:rsid w:val="004E409A"/>
    <w:rsid w:val="004E49DB"/>
    <w:rsid w:val="004E4B93"/>
    <w:rsid w:val="004E4C8C"/>
    <w:rsid w:val="004E632E"/>
    <w:rsid w:val="004E6459"/>
    <w:rsid w:val="004E651F"/>
    <w:rsid w:val="004E67C6"/>
    <w:rsid w:val="004E6D71"/>
    <w:rsid w:val="004E737D"/>
    <w:rsid w:val="004E7AE3"/>
    <w:rsid w:val="004F0634"/>
    <w:rsid w:val="004F0884"/>
    <w:rsid w:val="004F0A17"/>
    <w:rsid w:val="004F0AFD"/>
    <w:rsid w:val="004F0DC0"/>
    <w:rsid w:val="004F0FB9"/>
    <w:rsid w:val="004F1018"/>
    <w:rsid w:val="004F1866"/>
    <w:rsid w:val="004F1871"/>
    <w:rsid w:val="004F1C38"/>
    <w:rsid w:val="004F1C51"/>
    <w:rsid w:val="004F1D6E"/>
    <w:rsid w:val="004F1F8A"/>
    <w:rsid w:val="004F2599"/>
    <w:rsid w:val="004F284E"/>
    <w:rsid w:val="004F2CC4"/>
    <w:rsid w:val="004F2F7E"/>
    <w:rsid w:val="004F3195"/>
    <w:rsid w:val="004F3263"/>
    <w:rsid w:val="004F3276"/>
    <w:rsid w:val="004F32B5"/>
    <w:rsid w:val="004F3425"/>
    <w:rsid w:val="004F365E"/>
    <w:rsid w:val="004F3B6E"/>
    <w:rsid w:val="004F3B73"/>
    <w:rsid w:val="004F3FC2"/>
    <w:rsid w:val="004F407E"/>
    <w:rsid w:val="004F40EF"/>
    <w:rsid w:val="004F451C"/>
    <w:rsid w:val="004F4542"/>
    <w:rsid w:val="004F478F"/>
    <w:rsid w:val="004F4AE4"/>
    <w:rsid w:val="004F4C79"/>
    <w:rsid w:val="004F4FFB"/>
    <w:rsid w:val="004F5158"/>
    <w:rsid w:val="004F5479"/>
    <w:rsid w:val="004F5727"/>
    <w:rsid w:val="004F5781"/>
    <w:rsid w:val="004F58A2"/>
    <w:rsid w:val="004F5FBC"/>
    <w:rsid w:val="004F62CE"/>
    <w:rsid w:val="004F6490"/>
    <w:rsid w:val="004F688A"/>
    <w:rsid w:val="004F697C"/>
    <w:rsid w:val="004F6C8F"/>
    <w:rsid w:val="004F6ED7"/>
    <w:rsid w:val="004F71F9"/>
    <w:rsid w:val="004F7528"/>
    <w:rsid w:val="004F7BCA"/>
    <w:rsid w:val="004F7CA3"/>
    <w:rsid w:val="004F7D89"/>
    <w:rsid w:val="0050022A"/>
    <w:rsid w:val="005003A1"/>
    <w:rsid w:val="005003A6"/>
    <w:rsid w:val="00500763"/>
    <w:rsid w:val="00500D9A"/>
    <w:rsid w:val="005010E9"/>
    <w:rsid w:val="005011D7"/>
    <w:rsid w:val="005012CD"/>
    <w:rsid w:val="005012DB"/>
    <w:rsid w:val="0050148E"/>
    <w:rsid w:val="0050165D"/>
    <w:rsid w:val="00501694"/>
    <w:rsid w:val="00501981"/>
    <w:rsid w:val="00501A85"/>
    <w:rsid w:val="00501BB3"/>
    <w:rsid w:val="00501F01"/>
    <w:rsid w:val="00501F52"/>
    <w:rsid w:val="00501F85"/>
    <w:rsid w:val="0050218C"/>
    <w:rsid w:val="005021DD"/>
    <w:rsid w:val="005026CA"/>
    <w:rsid w:val="00502AEE"/>
    <w:rsid w:val="00502B72"/>
    <w:rsid w:val="00502E68"/>
    <w:rsid w:val="005038A6"/>
    <w:rsid w:val="005039A3"/>
    <w:rsid w:val="00503EA6"/>
    <w:rsid w:val="00503F4C"/>
    <w:rsid w:val="00504456"/>
    <w:rsid w:val="00504B55"/>
    <w:rsid w:val="00504BC1"/>
    <w:rsid w:val="00504C2B"/>
    <w:rsid w:val="00504CDE"/>
    <w:rsid w:val="00504E5A"/>
    <w:rsid w:val="00504F13"/>
    <w:rsid w:val="00504F50"/>
    <w:rsid w:val="0050500D"/>
    <w:rsid w:val="00505105"/>
    <w:rsid w:val="00505134"/>
    <w:rsid w:val="00505577"/>
    <w:rsid w:val="00505AE6"/>
    <w:rsid w:val="00505C04"/>
    <w:rsid w:val="00505F36"/>
    <w:rsid w:val="005060EE"/>
    <w:rsid w:val="0050615E"/>
    <w:rsid w:val="005061F3"/>
    <w:rsid w:val="00506939"/>
    <w:rsid w:val="005071FF"/>
    <w:rsid w:val="00507E6C"/>
    <w:rsid w:val="005100F5"/>
    <w:rsid w:val="00510557"/>
    <w:rsid w:val="0051065C"/>
    <w:rsid w:val="005106D0"/>
    <w:rsid w:val="00510C58"/>
    <w:rsid w:val="0051102D"/>
    <w:rsid w:val="00511273"/>
    <w:rsid w:val="00511361"/>
    <w:rsid w:val="00511401"/>
    <w:rsid w:val="005114B0"/>
    <w:rsid w:val="00511B26"/>
    <w:rsid w:val="00511CB1"/>
    <w:rsid w:val="00511F15"/>
    <w:rsid w:val="005123EF"/>
    <w:rsid w:val="00512A3A"/>
    <w:rsid w:val="00512AC9"/>
    <w:rsid w:val="00512F0D"/>
    <w:rsid w:val="00512F6E"/>
    <w:rsid w:val="0051302C"/>
    <w:rsid w:val="00513104"/>
    <w:rsid w:val="0051318C"/>
    <w:rsid w:val="00513252"/>
    <w:rsid w:val="00513BA5"/>
    <w:rsid w:val="005142CD"/>
    <w:rsid w:val="005143C9"/>
    <w:rsid w:val="005143E2"/>
    <w:rsid w:val="005145E2"/>
    <w:rsid w:val="00514635"/>
    <w:rsid w:val="0051476C"/>
    <w:rsid w:val="00514D7C"/>
    <w:rsid w:val="00514F72"/>
    <w:rsid w:val="0051502A"/>
    <w:rsid w:val="005150EC"/>
    <w:rsid w:val="00515279"/>
    <w:rsid w:val="005152FA"/>
    <w:rsid w:val="005155D3"/>
    <w:rsid w:val="005157A9"/>
    <w:rsid w:val="00515CF8"/>
    <w:rsid w:val="005160CC"/>
    <w:rsid w:val="0051630D"/>
    <w:rsid w:val="005163F4"/>
    <w:rsid w:val="00516817"/>
    <w:rsid w:val="00516826"/>
    <w:rsid w:val="005173A7"/>
    <w:rsid w:val="005177E1"/>
    <w:rsid w:val="00517A0D"/>
    <w:rsid w:val="00517B54"/>
    <w:rsid w:val="00517C02"/>
    <w:rsid w:val="00517C0A"/>
    <w:rsid w:val="0052008F"/>
    <w:rsid w:val="005201A1"/>
    <w:rsid w:val="00520912"/>
    <w:rsid w:val="00520B08"/>
    <w:rsid w:val="00520C0A"/>
    <w:rsid w:val="00520C99"/>
    <w:rsid w:val="00520D90"/>
    <w:rsid w:val="00520E16"/>
    <w:rsid w:val="00520F10"/>
    <w:rsid w:val="00521420"/>
    <w:rsid w:val="00521557"/>
    <w:rsid w:val="005218B6"/>
    <w:rsid w:val="00521A12"/>
    <w:rsid w:val="00521B6D"/>
    <w:rsid w:val="00521D8B"/>
    <w:rsid w:val="00521F16"/>
    <w:rsid w:val="00522589"/>
    <w:rsid w:val="0052285C"/>
    <w:rsid w:val="00522885"/>
    <w:rsid w:val="00522B65"/>
    <w:rsid w:val="00522D70"/>
    <w:rsid w:val="00522FAE"/>
    <w:rsid w:val="00523153"/>
    <w:rsid w:val="00523751"/>
    <w:rsid w:val="005238C4"/>
    <w:rsid w:val="0052396B"/>
    <w:rsid w:val="00523F02"/>
    <w:rsid w:val="00524545"/>
    <w:rsid w:val="0052470A"/>
    <w:rsid w:val="00524AED"/>
    <w:rsid w:val="00524C1C"/>
    <w:rsid w:val="00524C1F"/>
    <w:rsid w:val="00524D46"/>
    <w:rsid w:val="00524F50"/>
    <w:rsid w:val="00525553"/>
    <w:rsid w:val="005255BF"/>
    <w:rsid w:val="005257DE"/>
    <w:rsid w:val="00525FC4"/>
    <w:rsid w:val="00525FF3"/>
    <w:rsid w:val="00526071"/>
    <w:rsid w:val="005262FB"/>
    <w:rsid w:val="005265C8"/>
    <w:rsid w:val="00526824"/>
    <w:rsid w:val="00526B53"/>
    <w:rsid w:val="00527200"/>
    <w:rsid w:val="00527459"/>
    <w:rsid w:val="005274E2"/>
    <w:rsid w:val="005275EC"/>
    <w:rsid w:val="0052787D"/>
    <w:rsid w:val="00527AF0"/>
    <w:rsid w:val="00527B48"/>
    <w:rsid w:val="00530157"/>
    <w:rsid w:val="0053036C"/>
    <w:rsid w:val="005305CB"/>
    <w:rsid w:val="00530836"/>
    <w:rsid w:val="005308F7"/>
    <w:rsid w:val="00530987"/>
    <w:rsid w:val="005309CA"/>
    <w:rsid w:val="00530A9A"/>
    <w:rsid w:val="00530AE6"/>
    <w:rsid w:val="00531062"/>
    <w:rsid w:val="00531371"/>
    <w:rsid w:val="005314B0"/>
    <w:rsid w:val="00531517"/>
    <w:rsid w:val="005315D7"/>
    <w:rsid w:val="00531718"/>
    <w:rsid w:val="0053180E"/>
    <w:rsid w:val="0053188F"/>
    <w:rsid w:val="00531D22"/>
    <w:rsid w:val="00531E0A"/>
    <w:rsid w:val="00531EBE"/>
    <w:rsid w:val="0053222C"/>
    <w:rsid w:val="0053292A"/>
    <w:rsid w:val="005329B0"/>
    <w:rsid w:val="00532B37"/>
    <w:rsid w:val="00532F8B"/>
    <w:rsid w:val="00533244"/>
    <w:rsid w:val="00533620"/>
    <w:rsid w:val="005336B9"/>
    <w:rsid w:val="00533737"/>
    <w:rsid w:val="00533AE5"/>
    <w:rsid w:val="00533C11"/>
    <w:rsid w:val="00533DE5"/>
    <w:rsid w:val="00534A9E"/>
    <w:rsid w:val="005353C2"/>
    <w:rsid w:val="0053546C"/>
    <w:rsid w:val="005355D4"/>
    <w:rsid w:val="0053584A"/>
    <w:rsid w:val="00535A0B"/>
    <w:rsid w:val="00535B79"/>
    <w:rsid w:val="00535CB3"/>
    <w:rsid w:val="00535D3A"/>
    <w:rsid w:val="00535D7C"/>
    <w:rsid w:val="00535E53"/>
    <w:rsid w:val="00536432"/>
    <w:rsid w:val="00536579"/>
    <w:rsid w:val="00536C1E"/>
    <w:rsid w:val="00536C2D"/>
    <w:rsid w:val="00536E84"/>
    <w:rsid w:val="00536F90"/>
    <w:rsid w:val="00536FEC"/>
    <w:rsid w:val="005370BA"/>
    <w:rsid w:val="005371DD"/>
    <w:rsid w:val="00537CA4"/>
    <w:rsid w:val="00537FE0"/>
    <w:rsid w:val="00540143"/>
    <w:rsid w:val="00540394"/>
    <w:rsid w:val="005405F0"/>
    <w:rsid w:val="0054094D"/>
    <w:rsid w:val="00540AA6"/>
    <w:rsid w:val="00540BDE"/>
    <w:rsid w:val="00540C6A"/>
    <w:rsid w:val="0054108B"/>
    <w:rsid w:val="00541276"/>
    <w:rsid w:val="00541551"/>
    <w:rsid w:val="00541B56"/>
    <w:rsid w:val="00541C13"/>
    <w:rsid w:val="00541DCA"/>
    <w:rsid w:val="00541DDB"/>
    <w:rsid w:val="005426E8"/>
    <w:rsid w:val="00542A0A"/>
    <w:rsid w:val="00542B58"/>
    <w:rsid w:val="00542B60"/>
    <w:rsid w:val="005433B3"/>
    <w:rsid w:val="0054343A"/>
    <w:rsid w:val="00543974"/>
    <w:rsid w:val="00543EBF"/>
    <w:rsid w:val="00543EEE"/>
    <w:rsid w:val="00543F89"/>
    <w:rsid w:val="005441E0"/>
    <w:rsid w:val="00544A14"/>
    <w:rsid w:val="00544A43"/>
    <w:rsid w:val="00544ABA"/>
    <w:rsid w:val="00544B46"/>
    <w:rsid w:val="00544B73"/>
    <w:rsid w:val="00544E14"/>
    <w:rsid w:val="00545234"/>
    <w:rsid w:val="005456C4"/>
    <w:rsid w:val="00545856"/>
    <w:rsid w:val="0054593A"/>
    <w:rsid w:val="00545C0D"/>
    <w:rsid w:val="00545F9E"/>
    <w:rsid w:val="0054622E"/>
    <w:rsid w:val="005467FB"/>
    <w:rsid w:val="00546A0E"/>
    <w:rsid w:val="00546A44"/>
    <w:rsid w:val="00546A61"/>
    <w:rsid w:val="00546AE9"/>
    <w:rsid w:val="00546B12"/>
    <w:rsid w:val="0054727C"/>
    <w:rsid w:val="005474ED"/>
    <w:rsid w:val="00547720"/>
    <w:rsid w:val="00547989"/>
    <w:rsid w:val="00547A08"/>
    <w:rsid w:val="00547BA6"/>
    <w:rsid w:val="00547E3B"/>
    <w:rsid w:val="00550340"/>
    <w:rsid w:val="00550410"/>
    <w:rsid w:val="00550C18"/>
    <w:rsid w:val="00550E0E"/>
    <w:rsid w:val="00551320"/>
    <w:rsid w:val="005513DF"/>
    <w:rsid w:val="00551402"/>
    <w:rsid w:val="005514BF"/>
    <w:rsid w:val="0055163C"/>
    <w:rsid w:val="005518A4"/>
    <w:rsid w:val="0055191F"/>
    <w:rsid w:val="00552768"/>
    <w:rsid w:val="00552935"/>
    <w:rsid w:val="005530A0"/>
    <w:rsid w:val="00553127"/>
    <w:rsid w:val="005537D5"/>
    <w:rsid w:val="005537E0"/>
    <w:rsid w:val="005541AD"/>
    <w:rsid w:val="0055432B"/>
    <w:rsid w:val="005543A5"/>
    <w:rsid w:val="005547A0"/>
    <w:rsid w:val="00554BE7"/>
    <w:rsid w:val="00554C7C"/>
    <w:rsid w:val="00554E4C"/>
    <w:rsid w:val="0055523F"/>
    <w:rsid w:val="0055539B"/>
    <w:rsid w:val="00555699"/>
    <w:rsid w:val="00555840"/>
    <w:rsid w:val="00555A13"/>
    <w:rsid w:val="00555AE8"/>
    <w:rsid w:val="00555FBA"/>
    <w:rsid w:val="00556976"/>
    <w:rsid w:val="00556BFE"/>
    <w:rsid w:val="00556D68"/>
    <w:rsid w:val="00556EC4"/>
    <w:rsid w:val="00556FD5"/>
    <w:rsid w:val="0055713D"/>
    <w:rsid w:val="00557173"/>
    <w:rsid w:val="00557517"/>
    <w:rsid w:val="005576A1"/>
    <w:rsid w:val="00557729"/>
    <w:rsid w:val="00557790"/>
    <w:rsid w:val="005578A8"/>
    <w:rsid w:val="00557910"/>
    <w:rsid w:val="0055797C"/>
    <w:rsid w:val="00557A64"/>
    <w:rsid w:val="00557BE7"/>
    <w:rsid w:val="00557C5D"/>
    <w:rsid w:val="00557CF7"/>
    <w:rsid w:val="00557EF2"/>
    <w:rsid w:val="0056007C"/>
    <w:rsid w:val="0056016E"/>
    <w:rsid w:val="005601DC"/>
    <w:rsid w:val="005605C0"/>
    <w:rsid w:val="005605F3"/>
    <w:rsid w:val="00560A70"/>
    <w:rsid w:val="00560C33"/>
    <w:rsid w:val="00560D23"/>
    <w:rsid w:val="00560F03"/>
    <w:rsid w:val="005610B0"/>
    <w:rsid w:val="005614E5"/>
    <w:rsid w:val="005615D8"/>
    <w:rsid w:val="005616DE"/>
    <w:rsid w:val="005617DC"/>
    <w:rsid w:val="005619CF"/>
    <w:rsid w:val="00561ABF"/>
    <w:rsid w:val="00561F02"/>
    <w:rsid w:val="00562113"/>
    <w:rsid w:val="005626D6"/>
    <w:rsid w:val="00562ABD"/>
    <w:rsid w:val="00562AF4"/>
    <w:rsid w:val="00562C68"/>
    <w:rsid w:val="00562CE2"/>
    <w:rsid w:val="00562F3F"/>
    <w:rsid w:val="0056342F"/>
    <w:rsid w:val="00563491"/>
    <w:rsid w:val="005638D0"/>
    <w:rsid w:val="005638D4"/>
    <w:rsid w:val="00563B45"/>
    <w:rsid w:val="00563B6A"/>
    <w:rsid w:val="005644BE"/>
    <w:rsid w:val="005644CC"/>
    <w:rsid w:val="00564541"/>
    <w:rsid w:val="00564AD6"/>
    <w:rsid w:val="00564B12"/>
    <w:rsid w:val="00564D4A"/>
    <w:rsid w:val="00565664"/>
    <w:rsid w:val="00565698"/>
    <w:rsid w:val="005656ED"/>
    <w:rsid w:val="00565887"/>
    <w:rsid w:val="005658D5"/>
    <w:rsid w:val="00565AAE"/>
    <w:rsid w:val="00566422"/>
    <w:rsid w:val="00566544"/>
    <w:rsid w:val="00566546"/>
    <w:rsid w:val="00566601"/>
    <w:rsid w:val="00566608"/>
    <w:rsid w:val="00566752"/>
    <w:rsid w:val="00566C83"/>
    <w:rsid w:val="00566F79"/>
    <w:rsid w:val="00566FE2"/>
    <w:rsid w:val="005679AC"/>
    <w:rsid w:val="00567A9F"/>
    <w:rsid w:val="00567B4B"/>
    <w:rsid w:val="00570032"/>
    <w:rsid w:val="005700FE"/>
    <w:rsid w:val="0057026E"/>
    <w:rsid w:val="005704AC"/>
    <w:rsid w:val="00570875"/>
    <w:rsid w:val="00570CF6"/>
    <w:rsid w:val="00570DDB"/>
    <w:rsid w:val="00570E24"/>
    <w:rsid w:val="00571013"/>
    <w:rsid w:val="00571168"/>
    <w:rsid w:val="00571413"/>
    <w:rsid w:val="005717F5"/>
    <w:rsid w:val="00571BFE"/>
    <w:rsid w:val="00571FCC"/>
    <w:rsid w:val="00572372"/>
    <w:rsid w:val="00572391"/>
    <w:rsid w:val="005725B2"/>
    <w:rsid w:val="00572654"/>
    <w:rsid w:val="00572760"/>
    <w:rsid w:val="005727C8"/>
    <w:rsid w:val="005727FF"/>
    <w:rsid w:val="005729C3"/>
    <w:rsid w:val="00572C11"/>
    <w:rsid w:val="00572CF4"/>
    <w:rsid w:val="00572F75"/>
    <w:rsid w:val="00573618"/>
    <w:rsid w:val="005736A7"/>
    <w:rsid w:val="005736FB"/>
    <w:rsid w:val="00573B02"/>
    <w:rsid w:val="00573D04"/>
    <w:rsid w:val="00573D73"/>
    <w:rsid w:val="005743DE"/>
    <w:rsid w:val="0057441E"/>
    <w:rsid w:val="005745C2"/>
    <w:rsid w:val="00574711"/>
    <w:rsid w:val="00574A33"/>
    <w:rsid w:val="00574CD4"/>
    <w:rsid w:val="00574CD7"/>
    <w:rsid w:val="00574F3F"/>
    <w:rsid w:val="0057511D"/>
    <w:rsid w:val="0057515F"/>
    <w:rsid w:val="00575332"/>
    <w:rsid w:val="00575367"/>
    <w:rsid w:val="00575589"/>
    <w:rsid w:val="0057562C"/>
    <w:rsid w:val="005759F6"/>
    <w:rsid w:val="00575E3E"/>
    <w:rsid w:val="005762DE"/>
    <w:rsid w:val="005765F5"/>
    <w:rsid w:val="005766D3"/>
    <w:rsid w:val="00576A77"/>
    <w:rsid w:val="00576D6C"/>
    <w:rsid w:val="00576E2E"/>
    <w:rsid w:val="005775D6"/>
    <w:rsid w:val="005777CA"/>
    <w:rsid w:val="00577A2E"/>
    <w:rsid w:val="00577A7D"/>
    <w:rsid w:val="00577AD4"/>
    <w:rsid w:val="00577EC0"/>
    <w:rsid w:val="0058046E"/>
    <w:rsid w:val="0058084A"/>
    <w:rsid w:val="00580B2B"/>
    <w:rsid w:val="00580CE7"/>
    <w:rsid w:val="00580E48"/>
    <w:rsid w:val="00580F0A"/>
    <w:rsid w:val="00580F9E"/>
    <w:rsid w:val="00581246"/>
    <w:rsid w:val="00581396"/>
    <w:rsid w:val="00581528"/>
    <w:rsid w:val="005819D7"/>
    <w:rsid w:val="00581BDE"/>
    <w:rsid w:val="00581CB0"/>
    <w:rsid w:val="00581E3E"/>
    <w:rsid w:val="0058244D"/>
    <w:rsid w:val="005826B1"/>
    <w:rsid w:val="005827DE"/>
    <w:rsid w:val="005829D7"/>
    <w:rsid w:val="00582C3A"/>
    <w:rsid w:val="00582E1A"/>
    <w:rsid w:val="00582FF7"/>
    <w:rsid w:val="00583147"/>
    <w:rsid w:val="00583574"/>
    <w:rsid w:val="0058358F"/>
    <w:rsid w:val="005836F2"/>
    <w:rsid w:val="0058379F"/>
    <w:rsid w:val="00583B0A"/>
    <w:rsid w:val="00583CE9"/>
    <w:rsid w:val="00584149"/>
    <w:rsid w:val="00584416"/>
    <w:rsid w:val="00584480"/>
    <w:rsid w:val="00584B39"/>
    <w:rsid w:val="00584C4D"/>
    <w:rsid w:val="00585028"/>
    <w:rsid w:val="00585494"/>
    <w:rsid w:val="005854D1"/>
    <w:rsid w:val="005854F2"/>
    <w:rsid w:val="005859DA"/>
    <w:rsid w:val="00585D01"/>
    <w:rsid w:val="00585F5B"/>
    <w:rsid w:val="00586037"/>
    <w:rsid w:val="0058620A"/>
    <w:rsid w:val="0058630E"/>
    <w:rsid w:val="005864A0"/>
    <w:rsid w:val="00586D2A"/>
    <w:rsid w:val="00587502"/>
    <w:rsid w:val="005875EA"/>
    <w:rsid w:val="00587ABD"/>
    <w:rsid w:val="00587C41"/>
    <w:rsid w:val="00587CF0"/>
    <w:rsid w:val="00587E0A"/>
    <w:rsid w:val="00587ED1"/>
    <w:rsid w:val="00587F43"/>
    <w:rsid w:val="00587FC0"/>
    <w:rsid w:val="0059032C"/>
    <w:rsid w:val="005906AD"/>
    <w:rsid w:val="00590A44"/>
    <w:rsid w:val="00590A75"/>
    <w:rsid w:val="00590A7D"/>
    <w:rsid w:val="00590B78"/>
    <w:rsid w:val="00590DA6"/>
    <w:rsid w:val="00590F38"/>
    <w:rsid w:val="005912C8"/>
    <w:rsid w:val="00591472"/>
    <w:rsid w:val="00591662"/>
    <w:rsid w:val="00591A24"/>
    <w:rsid w:val="00591C7D"/>
    <w:rsid w:val="00591E8C"/>
    <w:rsid w:val="00591EFE"/>
    <w:rsid w:val="005921BF"/>
    <w:rsid w:val="0059240E"/>
    <w:rsid w:val="005925E2"/>
    <w:rsid w:val="00592712"/>
    <w:rsid w:val="005927B9"/>
    <w:rsid w:val="00592B03"/>
    <w:rsid w:val="0059307A"/>
    <w:rsid w:val="0059364F"/>
    <w:rsid w:val="00593917"/>
    <w:rsid w:val="00593938"/>
    <w:rsid w:val="00593AB9"/>
    <w:rsid w:val="00593DDC"/>
    <w:rsid w:val="005940C1"/>
    <w:rsid w:val="005940CA"/>
    <w:rsid w:val="005949F3"/>
    <w:rsid w:val="00594AB2"/>
    <w:rsid w:val="00594ABB"/>
    <w:rsid w:val="00594D1C"/>
    <w:rsid w:val="00594E36"/>
    <w:rsid w:val="00594F0A"/>
    <w:rsid w:val="0059525E"/>
    <w:rsid w:val="00595263"/>
    <w:rsid w:val="00595272"/>
    <w:rsid w:val="00595411"/>
    <w:rsid w:val="005956E9"/>
    <w:rsid w:val="00595887"/>
    <w:rsid w:val="00595B8E"/>
    <w:rsid w:val="00595D53"/>
    <w:rsid w:val="005961F7"/>
    <w:rsid w:val="00596351"/>
    <w:rsid w:val="00596557"/>
    <w:rsid w:val="005966CA"/>
    <w:rsid w:val="00596B9C"/>
    <w:rsid w:val="00596CC9"/>
    <w:rsid w:val="00596CFA"/>
    <w:rsid w:val="00596E00"/>
    <w:rsid w:val="00597042"/>
    <w:rsid w:val="005971A4"/>
    <w:rsid w:val="0059721C"/>
    <w:rsid w:val="005974AA"/>
    <w:rsid w:val="0059750C"/>
    <w:rsid w:val="005976CD"/>
    <w:rsid w:val="0059793E"/>
    <w:rsid w:val="00597AD3"/>
    <w:rsid w:val="00597B31"/>
    <w:rsid w:val="00597E0D"/>
    <w:rsid w:val="00597F42"/>
    <w:rsid w:val="00597FBA"/>
    <w:rsid w:val="005A02D4"/>
    <w:rsid w:val="005A0515"/>
    <w:rsid w:val="005A054D"/>
    <w:rsid w:val="005A06F5"/>
    <w:rsid w:val="005A0A46"/>
    <w:rsid w:val="005A10B9"/>
    <w:rsid w:val="005A1103"/>
    <w:rsid w:val="005A11EA"/>
    <w:rsid w:val="005A12E1"/>
    <w:rsid w:val="005A1B24"/>
    <w:rsid w:val="005A22E2"/>
    <w:rsid w:val="005A269F"/>
    <w:rsid w:val="005A272A"/>
    <w:rsid w:val="005A276A"/>
    <w:rsid w:val="005A2971"/>
    <w:rsid w:val="005A2996"/>
    <w:rsid w:val="005A2A1E"/>
    <w:rsid w:val="005A2E2E"/>
    <w:rsid w:val="005A305E"/>
    <w:rsid w:val="005A30BB"/>
    <w:rsid w:val="005A3887"/>
    <w:rsid w:val="005A3B37"/>
    <w:rsid w:val="005A4237"/>
    <w:rsid w:val="005A49FA"/>
    <w:rsid w:val="005A4BD2"/>
    <w:rsid w:val="005A4E75"/>
    <w:rsid w:val="005A4F2A"/>
    <w:rsid w:val="005A51CF"/>
    <w:rsid w:val="005A522F"/>
    <w:rsid w:val="005A559B"/>
    <w:rsid w:val="005A5679"/>
    <w:rsid w:val="005A57DA"/>
    <w:rsid w:val="005A588F"/>
    <w:rsid w:val="005A5B5F"/>
    <w:rsid w:val="005A5F00"/>
    <w:rsid w:val="005A6066"/>
    <w:rsid w:val="005A60F4"/>
    <w:rsid w:val="005A6409"/>
    <w:rsid w:val="005A6445"/>
    <w:rsid w:val="005A65FC"/>
    <w:rsid w:val="005A68E8"/>
    <w:rsid w:val="005A6CBE"/>
    <w:rsid w:val="005A71C1"/>
    <w:rsid w:val="005A721A"/>
    <w:rsid w:val="005A7858"/>
    <w:rsid w:val="005A7920"/>
    <w:rsid w:val="005A7C88"/>
    <w:rsid w:val="005A7E2F"/>
    <w:rsid w:val="005A7F7B"/>
    <w:rsid w:val="005B0319"/>
    <w:rsid w:val="005B0542"/>
    <w:rsid w:val="005B078A"/>
    <w:rsid w:val="005B0853"/>
    <w:rsid w:val="005B09A8"/>
    <w:rsid w:val="005B0A1E"/>
    <w:rsid w:val="005B0E64"/>
    <w:rsid w:val="005B0F40"/>
    <w:rsid w:val="005B1267"/>
    <w:rsid w:val="005B153E"/>
    <w:rsid w:val="005B15F2"/>
    <w:rsid w:val="005B1620"/>
    <w:rsid w:val="005B1FD5"/>
    <w:rsid w:val="005B200C"/>
    <w:rsid w:val="005B21D7"/>
    <w:rsid w:val="005B2225"/>
    <w:rsid w:val="005B2738"/>
    <w:rsid w:val="005B2782"/>
    <w:rsid w:val="005B2799"/>
    <w:rsid w:val="005B2839"/>
    <w:rsid w:val="005B29B1"/>
    <w:rsid w:val="005B2B77"/>
    <w:rsid w:val="005B2E2D"/>
    <w:rsid w:val="005B31DA"/>
    <w:rsid w:val="005B33A1"/>
    <w:rsid w:val="005B36E9"/>
    <w:rsid w:val="005B3D4A"/>
    <w:rsid w:val="005B3E28"/>
    <w:rsid w:val="005B45C7"/>
    <w:rsid w:val="005B468E"/>
    <w:rsid w:val="005B47CE"/>
    <w:rsid w:val="005B4881"/>
    <w:rsid w:val="005B48CC"/>
    <w:rsid w:val="005B4977"/>
    <w:rsid w:val="005B4D87"/>
    <w:rsid w:val="005B532C"/>
    <w:rsid w:val="005B581A"/>
    <w:rsid w:val="005B5ADC"/>
    <w:rsid w:val="005B5D56"/>
    <w:rsid w:val="005B5FF8"/>
    <w:rsid w:val="005B6421"/>
    <w:rsid w:val="005B6CDA"/>
    <w:rsid w:val="005B7010"/>
    <w:rsid w:val="005B7120"/>
    <w:rsid w:val="005B75F2"/>
    <w:rsid w:val="005B7806"/>
    <w:rsid w:val="005B793E"/>
    <w:rsid w:val="005B7DD1"/>
    <w:rsid w:val="005C0051"/>
    <w:rsid w:val="005C00A0"/>
    <w:rsid w:val="005C019A"/>
    <w:rsid w:val="005C1680"/>
    <w:rsid w:val="005C177E"/>
    <w:rsid w:val="005C17B2"/>
    <w:rsid w:val="005C1942"/>
    <w:rsid w:val="005C1AA1"/>
    <w:rsid w:val="005C2700"/>
    <w:rsid w:val="005C28FA"/>
    <w:rsid w:val="005C29ED"/>
    <w:rsid w:val="005C2BF5"/>
    <w:rsid w:val="005C3616"/>
    <w:rsid w:val="005C381E"/>
    <w:rsid w:val="005C38F1"/>
    <w:rsid w:val="005C3AEC"/>
    <w:rsid w:val="005C3D68"/>
    <w:rsid w:val="005C3FB6"/>
    <w:rsid w:val="005C4024"/>
    <w:rsid w:val="005C40F4"/>
    <w:rsid w:val="005C4163"/>
    <w:rsid w:val="005C428C"/>
    <w:rsid w:val="005C43BE"/>
    <w:rsid w:val="005C44B3"/>
    <w:rsid w:val="005C44F3"/>
    <w:rsid w:val="005C477F"/>
    <w:rsid w:val="005C49DC"/>
    <w:rsid w:val="005C4D4D"/>
    <w:rsid w:val="005C4DA8"/>
    <w:rsid w:val="005C51C2"/>
    <w:rsid w:val="005C58AD"/>
    <w:rsid w:val="005C59B5"/>
    <w:rsid w:val="005C59C5"/>
    <w:rsid w:val="005C5B1B"/>
    <w:rsid w:val="005C5E9B"/>
    <w:rsid w:val="005C6065"/>
    <w:rsid w:val="005C655A"/>
    <w:rsid w:val="005C6735"/>
    <w:rsid w:val="005C67BA"/>
    <w:rsid w:val="005C687B"/>
    <w:rsid w:val="005C68B2"/>
    <w:rsid w:val="005C6B18"/>
    <w:rsid w:val="005C712D"/>
    <w:rsid w:val="005C794B"/>
    <w:rsid w:val="005C7A2C"/>
    <w:rsid w:val="005C7C75"/>
    <w:rsid w:val="005C7DEC"/>
    <w:rsid w:val="005C7F5B"/>
    <w:rsid w:val="005D0179"/>
    <w:rsid w:val="005D026F"/>
    <w:rsid w:val="005D032B"/>
    <w:rsid w:val="005D0620"/>
    <w:rsid w:val="005D06A4"/>
    <w:rsid w:val="005D0E4F"/>
    <w:rsid w:val="005D1076"/>
    <w:rsid w:val="005D1499"/>
    <w:rsid w:val="005D17FC"/>
    <w:rsid w:val="005D1A4B"/>
    <w:rsid w:val="005D1E32"/>
    <w:rsid w:val="005D1E6F"/>
    <w:rsid w:val="005D206B"/>
    <w:rsid w:val="005D22B7"/>
    <w:rsid w:val="005D2343"/>
    <w:rsid w:val="005D2BDE"/>
    <w:rsid w:val="005D2EC2"/>
    <w:rsid w:val="005D3003"/>
    <w:rsid w:val="005D3121"/>
    <w:rsid w:val="005D3153"/>
    <w:rsid w:val="005D3169"/>
    <w:rsid w:val="005D34B2"/>
    <w:rsid w:val="005D351D"/>
    <w:rsid w:val="005D3605"/>
    <w:rsid w:val="005D37C5"/>
    <w:rsid w:val="005D3CD9"/>
    <w:rsid w:val="005D3D3B"/>
    <w:rsid w:val="005D3D76"/>
    <w:rsid w:val="005D3DC2"/>
    <w:rsid w:val="005D4355"/>
    <w:rsid w:val="005D4578"/>
    <w:rsid w:val="005D461D"/>
    <w:rsid w:val="005D46F0"/>
    <w:rsid w:val="005D48E2"/>
    <w:rsid w:val="005D4EFA"/>
    <w:rsid w:val="005D55BA"/>
    <w:rsid w:val="005D55C7"/>
    <w:rsid w:val="005D58AD"/>
    <w:rsid w:val="005D5ADB"/>
    <w:rsid w:val="005D5DB7"/>
    <w:rsid w:val="005D6073"/>
    <w:rsid w:val="005D6272"/>
    <w:rsid w:val="005D62AA"/>
    <w:rsid w:val="005D6426"/>
    <w:rsid w:val="005D648A"/>
    <w:rsid w:val="005D6655"/>
    <w:rsid w:val="005D67EE"/>
    <w:rsid w:val="005D6AA9"/>
    <w:rsid w:val="005D6F51"/>
    <w:rsid w:val="005D6FE5"/>
    <w:rsid w:val="005D748A"/>
    <w:rsid w:val="005D74AF"/>
    <w:rsid w:val="005D74BF"/>
    <w:rsid w:val="005D7708"/>
    <w:rsid w:val="005D773F"/>
    <w:rsid w:val="005D77C9"/>
    <w:rsid w:val="005D7825"/>
    <w:rsid w:val="005D7E0D"/>
    <w:rsid w:val="005D7E3D"/>
    <w:rsid w:val="005E06ED"/>
    <w:rsid w:val="005E0824"/>
    <w:rsid w:val="005E08D3"/>
    <w:rsid w:val="005E096B"/>
    <w:rsid w:val="005E0C7B"/>
    <w:rsid w:val="005E104E"/>
    <w:rsid w:val="005E15F9"/>
    <w:rsid w:val="005E18C1"/>
    <w:rsid w:val="005E19DC"/>
    <w:rsid w:val="005E1A06"/>
    <w:rsid w:val="005E234A"/>
    <w:rsid w:val="005E2371"/>
    <w:rsid w:val="005E265F"/>
    <w:rsid w:val="005E26B7"/>
    <w:rsid w:val="005E2846"/>
    <w:rsid w:val="005E2A26"/>
    <w:rsid w:val="005E2B96"/>
    <w:rsid w:val="005E3588"/>
    <w:rsid w:val="005E35CC"/>
    <w:rsid w:val="005E371E"/>
    <w:rsid w:val="005E3BCB"/>
    <w:rsid w:val="005E3D2D"/>
    <w:rsid w:val="005E3DEC"/>
    <w:rsid w:val="005E3EF7"/>
    <w:rsid w:val="005E427A"/>
    <w:rsid w:val="005E42CB"/>
    <w:rsid w:val="005E4667"/>
    <w:rsid w:val="005E48E4"/>
    <w:rsid w:val="005E4D08"/>
    <w:rsid w:val="005E4F8D"/>
    <w:rsid w:val="005E503D"/>
    <w:rsid w:val="005E5051"/>
    <w:rsid w:val="005E53F9"/>
    <w:rsid w:val="005E5AEF"/>
    <w:rsid w:val="005E5CC4"/>
    <w:rsid w:val="005E5E71"/>
    <w:rsid w:val="005E61B3"/>
    <w:rsid w:val="005E63B7"/>
    <w:rsid w:val="005E661D"/>
    <w:rsid w:val="005E66DA"/>
    <w:rsid w:val="005E6E27"/>
    <w:rsid w:val="005E6E2B"/>
    <w:rsid w:val="005E72EB"/>
    <w:rsid w:val="005E7748"/>
    <w:rsid w:val="005E775D"/>
    <w:rsid w:val="005E7A1F"/>
    <w:rsid w:val="005E7D52"/>
    <w:rsid w:val="005E7DB9"/>
    <w:rsid w:val="005F05E5"/>
    <w:rsid w:val="005F07FB"/>
    <w:rsid w:val="005F08A8"/>
    <w:rsid w:val="005F0A43"/>
    <w:rsid w:val="005F0A6C"/>
    <w:rsid w:val="005F1591"/>
    <w:rsid w:val="005F17F6"/>
    <w:rsid w:val="005F22ED"/>
    <w:rsid w:val="005F24EC"/>
    <w:rsid w:val="005F2534"/>
    <w:rsid w:val="005F27A6"/>
    <w:rsid w:val="005F27BF"/>
    <w:rsid w:val="005F29F0"/>
    <w:rsid w:val="005F2B9D"/>
    <w:rsid w:val="005F2BC8"/>
    <w:rsid w:val="005F3199"/>
    <w:rsid w:val="005F338E"/>
    <w:rsid w:val="005F3585"/>
    <w:rsid w:val="005F36F6"/>
    <w:rsid w:val="005F3965"/>
    <w:rsid w:val="005F3D2A"/>
    <w:rsid w:val="005F3DAB"/>
    <w:rsid w:val="005F40DB"/>
    <w:rsid w:val="005F4171"/>
    <w:rsid w:val="005F4360"/>
    <w:rsid w:val="005F436A"/>
    <w:rsid w:val="005F46BF"/>
    <w:rsid w:val="005F46D6"/>
    <w:rsid w:val="005F493E"/>
    <w:rsid w:val="005F4A8B"/>
    <w:rsid w:val="005F4C0F"/>
    <w:rsid w:val="005F4C74"/>
    <w:rsid w:val="005F4D7B"/>
    <w:rsid w:val="005F4DD6"/>
    <w:rsid w:val="005F4F84"/>
    <w:rsid w:val="005F50D8"/>
    <w:rsid w:val="005F52D0"/>
    <w:rsid w:val="005F53A1"/>
    <w:rsid w:val="005F55A4"/>
    <w:rsid w:val="005F55E7"/>
    <w:rsid w:val="005F57F1"/>
    <w:rsid w:val="005F5CD6"/>
    <w:rsid w:val="005F6065"/>
    <w:rsid w:val="005F60B0"/>
    <w:rsid w:val="005F6123"/>
    <w:rsid w:val="005F627A"/>
    <w:rsid w:val="005F654F"/>
    <w:rsid w:val="005F66FA"/>
    <w:rsid w:val="005F6B77"/>
    <w:rsid w:val="005F7216"/>
    <w:rsid w:val="005F72B0"/>
    <w:rsid w:val="005F737A"/>
    <w:rsid w:val="005F7487"/>
    <w:rsid w:val="005F7589"/>
    <w:rsid w:val="005F767F"/>
    <w:rsid w:val="005F76A5"/>
    <w:rsid w:val="005F78BB"/>
    <w:rsid w:val="005F7964"/>
    <w:rsid w:val="005F7E36"/>
    <w:rsid w:val="005F7EA0"/>
    <w:rsid w:val="0060013A"/>
    <w:rsid w:val="006001CE"/>
    <w:rsid w:val="006002C7"/>
    <w:rsid w:val="00600364"/>
    <w:rsid w:val="00600421"/>
    <w:rsid w:val="006005F3"/>
    <w:rsid w:val="006008DC"/>
    <w:rsid w:val="006008DE"/>
    <w:rsid w:val="00600E96"/>
    <w:rsid w:val="00600F95"/>
    <w:rsid w:val="00600FAB"/>
    <w:rsid w:val="00601213"/>
    <w:rsid w:val="006014B0"/>
    <w:rsid w:val="0060152D"/>
    <w:rsid w:val="00601839"/>
    <w:rsid w:val="00601A4F"/>
    <w:rsid w:val="00601B3C"/>
    <w:rsid w:val="00601E33"/>
    <w:rsid w:val="00602165"/>
    <w:rsid w:val="006021E5"/>
    <w:rsid w:val="00602640"/>
    <w:rsid w:val="00602759"/>
    <w:rsid w:val="00602774"/>
    <w:rsid w:val="0060277A"/>
    <w:rsid w:val="00602B7C"/>
    <w:rsid w:val="00602E08"/>
    <w:rsid w:val="00602E83"/>
    <w:rsid w:val="00603170"/>
    <w:rsid w:val="00603312"/>
    <w:rsid w:val="006033D3"/>
    <w:rsid w:val="00603507"/>
    <w:rsid w:val="0060352D"/>
    <w:rsid w:val="00603620"/>
    <w:rsid w:val="0060397F"/>
    <w:rsid w:val="00603B04"/>
    <w:rsid w:val="00603B8A"/>
    <w:rsid w:val="00603E06"/>
    <w:rsid w:val="00604030"/>
    <w:rsid w:val="006040C1"/>
    <w:rsid w:val="006040C8"/>
    <w:rsid w:val="00604321"/>
    <w:rsid w:val="00604593"/>
    <w:rsid w:val="00604901"/>
    <w:rsid w:val="006049D6"/>
    <w:rsid w:val="00604A1E"/>
    <w:rsid w:val="00604B34"/>
    <w:rsid w:val="00604D26"/>
    <w:rsid w:val="00604D72"/>
    <w:rsid w:val="00604D9B"/>
    <w:rsid w:val="00604DC7"/>
    <w:rsid w:val="00604E47"/>
    <w:rsid w:val="00605163"/>
    <w:rsid w:val="006052FA"/>
    <w:rsid w:val="00605441"/>
    <w:rsid w:val="00605D20"/>
    <w:rsid w:val="00605DB3"/>
    <w:rsid w:val="006061FE"/>
    <w:rsid w:val="00606783"/>
    <w:rsid w:val="0060680E"/>
    <w:rsid w:val="00606829"/>
    <w:rsid w:val="006068FE"/>
    <w:rsid w:val="00606970"/>
    <w:rsid w:val="00606A20"/>
    <w:rsid w:val="00606D0B"/>
    <w:rsid w:val="00606D73"/>
    <w:rsid w:val="006070C0"/>
    <w:rsid w:val="00607298"/>
    <w:rsid w:val="006072C6"/>
    <w:rsid w:val="006076AF"/>
    <w:rsid w:val="00607A2E"/>
    <w:rsid w:val="00607AB2"/>
    <w:rsid w:val="00607FD3"/>
    <w:rsid w:val="006107F2"/>
    <w:rsid w:val="00610864"/>
    <w:rsid w:val="00610911"/>
    <w:rsid w:val="00610982"/>
    <w:rsid w:val="00610A69"/>
    <w:rsid w:val="00610EB9"/>
    <w:rsid w:val="00610EBA"/>
    <w:rsid w:val="00611242"/>
    <w:rsid w:val="006119B8"/>
    <w:rsid w:val="00611A9F"/>
    <w:rsid w:val="00611F8D"/>
    <w:rsid w:val="006120D4"/>
    <w:rsid w:val="006127E0"/>
    <w:rsid w:val="00612808"/>
    <w:rsid w:val="006128FA"/>
    <w:rsid w:val="006129DD"/>
    <w:rsid w:val="006130F7"/>
    <w:rsid w:val="00613243"/>
    <w:rsid w:val="006138B2"/>
    <w:rsid w:val="00613AF8"/>
    <w:rsid w:val="00613C73"/>
    <w:rsid w:val="00613D8E"/>
    <w:rsid w:val="00613F60"/>
    <w:rsid w:val="00613FC6"/>
    <w:rsid w:val="006142E0"/>
    <w:rsid w:val="0061452F"/>
    <w:rsid w:val="00614593"/>
    <w:rsid w:val="0061494F"/>
    <w:rsid w:val="00614A5E"/>
    <w:rsid w:val="00614DAF"/>
    <w:rsid w:val="00615093"/>
    <w:rsid w:val="0061511F"/>
    <w:rsid w:val="0061531B"/>
    <w:rsid w:val="006159A1"/>
    <w:rsid w:val="00615E23"/>
    <w:rsid w:val="00616112"/>
    <w:rsid w:val="00616C18"/>
    <w:rsid w:val="00616FAF"/>
    <w:rsid w:val="006177F8"/>
    <w:rsid w:val="00617913"/>
    <w:rsid w:val="00617D24"/>
    <w:rsid w:val="00617DE8"/>
    <w:rsid w:val="00617E45"/>
    <w:rsid w:val="00620228"/>
    <w:rsid w:val="0062035A"/>
    <w:rsid w:val="006205CA"/>
    <w:rsid w:val="0062098F"/>
    <w:rsid w:val="00620CE0"/>
    <w:rsid w:val="00620E79"/>
    <w:rsid w:val="0062119B"/>
    <w:rsid w:val="00621618"/>
    <w:rsid w:val="0062186A"/>
    <w:rsid w:val="00621F53"/>
    <w:rsid w:val="00621F9E"/>
    <w:rsid w:val="00622086"/>
    <w:rsid w:val="006222BE"/>
    <w:rsid w:val="0062266A"/>
    <w:rsid w:val="006226CD"/>
    <w:rsid w:val="006226DC"/>
    <w:rsid w:val="00622BFD"/>
    <w:rsid w:val="00622E2A"/>
    <w:rsid w:val="00623089"/>
    <w:rsid w:val="0062308E"/>
    <w:rsid w:val="006234C4"/>
    <w:rsid w:val="0062353D"/>
    <w:rsid w:val="0062384C"/>
    <w:rsid w:val="0062393E"/>
    <w:rsid w:val="00623AB1"/>
    <w:rsid w:val="006244C9"/>
    <w:rsid w:val="006245F6"/>
    <w:rsid w:val="0062475D"/>
    <w:rsid w:val="006247D5"/>
    <w:rsid w:val="0062495F"/>
    <w:rsid w:val="006249F7"/>
    <w:rsid w:val="00624BC3"/>
    <w:rsid w:val="00624F5C"/>
    <w:rsid w:val="006252C1"/>
    <w:rsid w:val="006258A0"/>
    <w:rsid w:val="00625A1D"/>
    <w:rsid w:val="00625E64"/>
    <w:rsid w:val="00626097"/>
    <w:rsid w:val="006261BF"/>
    <w:rsid w:val="006261EC"/>
    <w:rsid w:val="00626517"/>
    <w:rsid w:val="0062660B"/>
    <w:rsid w:val="00626AD1"/>
    <w:rsid w:val="006272EB"/>
    <w:rsid w:val="00627551"/>
    <w:rsid w:val="006275C3"/>
    <w:rsid w:val="00627880"/>
    <w:rsid w:val="00627E08"/>
    <w:rsid w:val="00627E9E"/>
    <w:rsid w:val="00630474"/>
    <w:rsid w:val="00630488"/>
    <w:rsid w:val="006304BC"/>
    <w:rsid w:val="006305AF"/>
    <w:rsid w:val="0063069A"/>
    <w:rsid w:val="0063085D"/>
    <w:rsid w:val="00630B2D"/>
    <w:rsid w:val="00630DC5"/>
    <w:rsid w:val="00630DCE"/>
    <w:rsid w:val="006311F1"/>
    <w:rsid w:val="0063120A"/>
    <w:rsid w:val="0063129C"/>
    <w:rsid w:val="00631497"/>
    <w:rsid w:val="006314D3"/>
    <w:rsid w:val="0063150B"/>
    <w:rsid w:val="00631585"/>
    <w:rsid w:val="00631695"/>
    <w:rsid w:val="006317AC"/>
    <w:rsid w:val="00631857"/>
    <w:rsid w:val="00631A81"/>
    <w:rsid w:val="00631C9C"/>
    <w:rsid w:val="0063219D"/>
    <w:rsid w:val="006323E0"/>
    <w:rsid w:val="00632A2C"/>
    <w:rsid w:val="00633239"/>
    <w:rsid w:val="00633298"/>
    <w:rsid w:val="006332D1"/>
    <w:rsid w:val="006335D8"/>
    <w:rsid w:val="00633A85"/>
    <w:rsid w:val="00633E73"/>
    <w:rsid w:val="006341F5"/>
    <w:rsid w:val="00634400"/>
    <w:rsid w:val="00634516"/>
    <w:rsid w:val="00634989"/>
    <w:rsid w:val="006349EF"/>
    <w:rsid w:val="00634ACF"/>
    <w:rsid w:val="00635035"/>
    <w:rsid w:val="006353D8"/>
    <w:rsid w:val="0063546E"/>
    <w:rsid w:val="00635640"/>
    <w:rsid w:val="0063580D"/>
    <w:rsid w:val="00635CAE"/>
    <w:rsid w:val="006365F9"/>
    <w:rsid w:val="00636ABD"/>
    <w:rsid w:val="00636C39"/>
    <w:rsid w:val="006370F7"/>
    <w:rsid w:val="00637240"/>
    <w:rsid w:val="0063738F"/>
    <w:rsid w:val="0063756A"/>
    <w:rsid w:val="00637879"/>
    <w:rsid w:val="00637C54"/>
    <w:rsid w:val="00637C6C"/>
    <w:rsid w:val="006402C1"/>
    <w:rsid w:val="00640508"/>
    <w:rsid w:val="00640561"/>
    <w:rsid w:val="00640ACD"/>
    <w:rsid w:val="00641629"/>
    <w:rsid w:val="006416D9"/>
    <w:rsid w:val="006417F8"/>
    <w:rsid w:val="0064209A"/>
    <w:rsid w:val="006420C0"/>
    <w:rsid w:val="006422A9"/>
    <w:rsid w:val="0064255C"/>
    <w:rsid w:val="0064271E"/>
    <w:rsid w:val="006428B2"/>
    <w:rsid w:val="006428D4"/>
    <w:rsid w:val="00642E13"/>
    <w:rsid w:val="006434CF"/>
    <w:rsid w:val="00643660"/>
    <w:rsid w:val="00643714"/>
    <w:rsid w:val="00643A99"/>
    <w:rsid w:val="00643E0A"/>
    <w:rsid w:val="00644588"/>
    <w:rsid w:val="00644911"/>
    <w:rsid w:val="00644D01"/>
    <w:rsid w:val="00644DC9"/>
    <w:rsid w:val="00645107"/>
    <w:rsid w:val="0064519A"/>
    <w:rsid w:val="00646076"/>
    <w:rsid w:val="00646318"/>
    <w:rsid w:val="00646A3A"/>
    <w:rsid w:val="00646C08"/>
    <w:rsid w:val="00646C1C"/>
    <w:rsid w:val="0064701B"/>
    <w:rsid w:val="006473AA"/>
    <w:rsid w:val="00647417"/>
    <w:rsid w:val="006477CD"/>
    <w:rsid w:val="00647869"/>
    <w:rsid w:val="00647940"/>
    <w:rsid w:val="00647A9A"/>
    <w:rsid w:val="00647B29"/>
    <w:rsid w:val="00647B71"/>
    <w:rsid w:val="00647C20"/>
    <w:rsid w:val="00647E68"/>
    <w:rsid w:val="00647EEC"/>
    <w:rsid w:val="00647F3B"/>
    <w:rsid w:val="00650006"/>
    <w:rsid w:val="0065002E"/>
    <w:rsid w:val="00650139"/>
    <w:rsid w:val="006501DD"/>
    <w:rsid w:val="006501E7"/>
    <w:rsid w:val="006502B7"/>
    <w:rsid w:val="006504B8"/>
    <w:rsid w:val="006508ED"/>
    <w:rsid w:val="00650A06"/>
    <w:rsid w:val="00651041"/>
    <w:rsid w:val="0065120D"/>
    <w:rsid w:val="006515BE"/>
    <w:rsid w:val="00651A08"/>
    <w:rsid w:val="00651B32"/>
    <w:rsid w:val="00651CA4"/>
    <w:rsid w:val="00651CF0"/>
    <w:rsid w:val="00651E7D"/>
    <w:rsid w:val="00652488"/>
    <w:rsid w:val="006526EA"/>
    <w:rsid w:val="00652756"/>
    <w:rsid w:val="00652AC1"/>
    <w:rsid w:val="00652AD8"/>
    <w:rsid w:val="00652B79"/>
    <w:rsid w:val="00652C8B"/>
    <w:rsid w:val="00652CAC"/>
    <w:rsid w:val="00652E0F"/>
    <w:rsid w:val="006532A4"/>
    <w:rsid w:val="006533C3"/>
    <w:rsid w:val="0065391E"/>
    <w:rsid w:val="00654068"/>
    <w:rsid w:val="006549C5"/>
    <w:rsid w:val="00654A7A"/>
    <w:rsid w:val="00654B38"/>
    <w:rsid w:val="00654B83"/>
    <w:rsid w:val="00654BF5"/>
    <w:rsid w:val="0065501E"/>
    <w:rsid w:val="00655061"/>
    <w:rsid w:val="0065510C"/>
    <w:rsid w:val="00655170"/>
    <w:rsid w:val="0065533F"/>
    <w:rsid w:val="0065573D"/>
    <w:rsid w:val="006557D7"/>
    <w:rsid w:val="0065583F"/>
    <w:rsid w:val="00655B63"/>
    <w:rsid w:val="00656032"/>
    <w:rsid w:val="00656257"/>
    <w:rsid w:val="00656A98"/>
    <w:rsid w:val="006570C9"/>
    <w:rsid w:val="006571F6"/>
    <w:rsid w:val="006576A6"/>
    <w:rsid w:val="0065775C"/>
    <w:rsid w:val="0065777E"/>
    <w:rsid w:val="00657E31"/>
    <w:rsid w:val="0066001B"/>
    <w:rsid w:val="006608AB"/>
    <w:rsid w:val="006608F8"/>
    <w:rsid w:val="00660971"/>
    <w:rsid w:val="00660DA9"/>
    <w:rsid w:val="00660FF3"/>
    <w:rsid w:val="00661268"/>
    <w:rsid w:val="00661594"/>
    <w:rsid w:val="006616DC"/>
    <w:rsid w:val="00661792"/>
    <w:rsid w:val="006618CC"/>
    <w:rsid w:val="006619E3"/>
    <w:rsid w:val="00661BF3"/>
    <w:rsid w:val="00661F5B"/>
    <w:rsid w:val="0066210B"/>
    <w:rsid w:val="00662111"/>
    <w:rsid w:val="00662118"/>
    <w:rsid w:val="006625FF"/>
    <w:rsid w:val="00662738"/>
    <w:rsid w:val="00662926"/>
    <w:rsid w:val="00662A59"/>
    <w:rsid w:val="00662E9D"/>
    <w:rsid w:val="00663676"/>
    <w:rsid w:val="006638AD"/>
    <w:rsid w:val="00663BC3"/>
    <w:rsid w:val="00663E68"/>
    <w:rsid w:val="00663ECC"/>
    <w:rsid w:val="006645A3"/>
    <w:rsid w:val="006646AA"/>
    <w:rsid w:val="00664AEC"/>
    <w:rsid w:val="00664EC9"/>
    <w:rsid w:val="00665336"/>
    <w:rsid w:val="00665380"/>
    <w:rsid w:val="00665850"/>
    <w:rsid w:val="00665CAE"/>
    <w:rsid w:val="00666258"/>
    <w:rsid w:val="006664A8"/>
    <w:rsid w:val="00666880"/>
    <w:rsid w:val="006668F0"/>
    <w:rsid w:val="00666CC4"/>
    <w:rsid w:val="00667149"/>
    <w:rsid w:val="0066732C"/>
    <w:rsid w:val="00667643"/>
    <w:rsid w:val="006679F5"/>
    <w:rsid w:val="00667B04"/>
    <w:rsid w:val="00667B77"/>
    <w:rsid w:val="00667B7E"/>
    <w:rsid w:val="00667DAC"/>
    <w:rsid w:val="00670304"/>
    <w:rsid w:val="00670E20"/>
    <w:rsid w:val="006712C9"/>
    <w:rsid w:val="00671354"/>
    <w:rsid w:val="006713D1"/>
    <w:rsid w:val="0067144D"/>
    <w:rsid w:val="006716DA"/>
    <w:rsid w:val="00671E54"/>
    <w:rsid w:val="00671EB2"/>
    <w:rsid w:val="00671F43"/>
    <w:rsid w:val="00672133"/>
    <w:rsid w:val="0067254F"/>
    <w:rsid w:val="0067272C"/>
    <w:rsid w:val="00672783"/>
    <w:rsid w:val="006728ED"/>
    <w:rsid w:val="00672A83"/>
    <w:rsid w:val="00672FC0"/>
    <w:rsid w:val="0067323C"/>
    <w:rsid w:val="006732B1"/>
    <w:rsid w:val="00673394"/>
    <w:rsid w:val="0067344C"/>
    <w:rsid w:val="00674032"/>
    <w:rsid w:val="0067446F"/>
    <w:rsid w:val="006746A4"/>
    <w:rsid w:val="006749B3"/>
    <w:rsid w:val="006749CD"/>
    <w:rsid w:val="00674CDD"/>
    <w:rsid w:val="00674F62"/>
    <w:rsid w:val="0067511C"/>
    <w:rsid w:val="006753DA"/>
    <w:rsid w:val="00675543"/>
    <w:rsid w:val="00675558"/>
    <w:rsid w:val="00675611"/>
    <w:rsid w:val="0067562C"/>
    <w:rsid w:val="00675692"/>
    <w:rsid w:val="00675815"/>
    <w:rsid w:val="00675980"/>
    <w:rsid w:val="00675A60"/>
    <w:rsid w:val="006760DC"/>
    <w:rsid w:val="0067697E"/>
    <w:rsid w:val="00676F29"/>
    <w:rsid w:val="00677443"/>
    <w:rsid w:val="00677572"/>
    <w:rsid w:val="00677673"/>
    <w:rsid w:val="0067769A"/>
    <w:rsid w:val="006776EE"/>
    <w:rsid w:val="006777D8"/>
    <w:rsid w:val="00677B5B"/>
    <w:rsid w:val="00680339"/>
    <w:rsid w:val="006803E0"/>
    <w:rsid w:val="0068056A"/>
    <w:rsid w:val="006806A3"/>
    <w:rsid w:val="006806A6"/>
    <w:rsid w:val="00680707"/>
    <w:rsid w:val="00680741"/>
    <w:rsid w:val="00680B34"/>
    <w:rsid w:val="0068102E"/>
    <w:rsid w:val="00681211"/>
    <w:rsid w:val="00681301"/>
    <w:rsid w:val="0068146E"/>
    <w:rsid w:val="00681982"/>
    <w:rsid w:val="00681B36"/>
    <w:rsid w:val="00681F54"/>
    <w:rsid w:val="006827B4"/>
    <w:rsid w:val="00682E14"/>
    <w:rsid w:val="00682FBE"/>
    <w:rsid w:val="00683207"/>
    <w:rsid w:val="006836AA"/>
    <w:rsid w:val="006836AF"/>
    <w:rsid w:val="006838CC"/>
    <w:rsid w:val="006838DC"/>
    <w:rsid w:val="00683B2D"/>
    <w:rsid w:val="00683DF8"/>
    <w:rsid w:val="0068436C"/>
    <w:rsid w:val="006843F3"/>
    <w:rsid w:val="0068545E"/>
    <w:rsid w:val="006855F8"/>
    <w:rsid w:val="00685931"/>
    <w:rsid w:val="006859A3"/>
    <w:rsid w:val="00685C61"/>
    <w:rsid w:val="00685EAB"/>
    <w:rsid w:val="00685FD4"/>
    <w:rsid w:val="00686612"/>
    <w:rsid w:val="0068661E"/>
    <w:rsid w:val="00686DF5"/>
    <w:rsid w:val="006875B2"/>
    <w:rsid w:val="0068789E"/>
    <w:rsid w:val="00687BBE"/>
    <w:rsid w:val="006904E7"/>
    <w:rsid w:val="00690A49"/>
    <w:rsid w:val="00690BB6"/>
    <w:rsid w:val="00690C1B"/>
    <w:rsid w:val="00691783"/>
    <w:rsid w:val="00691833"/>
    <w:rsid w:val="0069186F"/>
    <w:rsid w:val="006918BF"/>
    <w:rsid w:val="006919DC"/>
    <w:rsid w:val="00691B30"/>
    <w:rsid w:val="00691CC7"/>
    <w:rsid w:val="00691E4B"/>
    <w:rsid w:val="00691F1E"/>
    <w:rsid w:val="0069289D"/>
    <w:rsid w:val="00692CDC"/>
    <w:rsid w:val="006931AD"/>
    <w:rsid w:val="00693A28"/>
    <w:rsid w:val="00693CAF"/>
    <w:rsid w:val="00693E1F"/>
    <w:rsid w:val="00693ECB"/>
    <w:rsid w:val="00693F68"/>
    <w:rsid w:val="00694266"/>
    <w:rsid w:val="00694345"/>
    <w:rsid w:val="006943B2"/>
    <w:rsid w:val="00694669"/>
    <w:rsid w:val="00694797"/>
    <w:rsid w:val="0069497F"/>
    <w:rsid w:val="00695887"/>
    <w:rsid w:val="00695962"/>
    <w:rsid w:val="00695B53"/>
    <w:rsid w:val="00695CDF"/>
    <w:rsid w:val="00695F09"/>
    <w:rsid w:val="006961E7"/>
    <w:rsid w:val="00696252"/>
    <w:rsid w:val="006962E6"/>
    <w:rsid w:val="0069653E"/>
    <w:rsid w:val="006965FF"/>
    <w:rsid w:val="006966C3"/>
    <w:rsid w:val="00696A3B"/>
    <w:rsid w:val="00696B16"/>
    <w:rsid w:val="00696C5C"/>
    <w:rsid w:val="00696C9A"/>
    <w:rsid w:val="006972B6"/>
    <w:rsid w:val="00697535"/>
    <w:rsid w:val="00697733"/>
    <w:rsid w:val="00697980"/>
    <w:rsid w:val="00697B84"/>
    <w:rsid w:val="00697DE4"/>
    <w:rsid w:val="00697FC9"/>
    <w:rsid w:val="006A0347"/>
    <w:rsid w:val="006A0587"/>
    <w:rsid w:val="006A0C2A"/>
    <w:rsid w:val="006A0C74"/>
    <w:rsid w:val="006A0D7D"/>
    <w:rsid w:val="006A1078"/>
    <w:rsid w:val="006A10F2"/>
    <w:rsid w:val="006A130C"/>
    <w:rsid w:val="006A1351"/>
    <w:rsid w:val="006A1510"/>
    <w:rsid w:val="006A2266"/>
    <w:rsid w:val="006A22EB"/>
    <w:rsid w:val="006A23D4"/>
    <w:rsid w:val="006A254E"/>
    <w:rsid w:val="006A2794"/>
    <w:rsid w:val="006A27DA"/>
    <w:rsid w:val="006A28C8"/>
    <w:rsid w:val="006A2C2D"/>
    <w:rsid w:val="006A2C30"/>
    <w:rsid w:val="006A2D0E"/>
    <w:rsid w:val="006A2DDE"/>
    <w:rsid w:val="006A2EE3"/>
    <w:rsid w:val="006A2F3C"/>
    <w:rsid w:val="006A301C"/>
    <w:rsid w:val="006A34E4"/>
    <w:rsid w:val="006A365D"/>
    <w:rsid w:val="006A3AC1"/>
    <w:rsid w:val="006A3E2B"/>
    <w:rsid w:val="006A3EFC"/>
    <w:rsid w:val="006A41AA"/>
    <w:rsid w:val="006A4397"/>
    <w:rsid w:val="006A4654"/>
    <w:rsid w:val="006A46FD"/>
    <w:rsid w:val="006A494C"/>
    <w:rsid w:val="006A4963"/>
    <w:rsid w:val="006A4976"/>
    <w:rsid w:val="006A4B01"/>
    <w:rsid w:val="006A50B0"/>
    <w:rsid w:val="006A5403"/>
    <w:rsid w:val="006A557D"/>
    <w:rsid w:val="006A57A2"/>
    <w:rsid w:val="006A59B2"/>
    <w:rsid w:val="006A5F57"/>
    <w:rsid w:val="006A60BA"/>
    <w:rsid w:val="006A6B06"/>
    <w:rsid w:val="006A6E17"/>
    <w:rsid w:val="006A6F06"/>
    <w:rsid w:val="006A7215"/>
    <w:rsid w:val="006A729D"/>
    <w:rsid w:val="006A7602"/>
    <w:rsid w:val="006A7934"/>
    <w:rsid w:val="006A7B68"/>
    <w:rsid w:val="006A7FF3"/>
    <w:rsid w:val="006B049C"/>
    <w:rsid w:val="006B04F8"/>
    <w:rsid w:val="006B06BF"/>
    <w:rsid w:val="006B0883"/>
    <w:rsid w:val="006B0F90"/>
    <w:rsid w:val="006B120D"/>
    <w:rsid w:val="006B123C"/>
    <w:rsid w:val="006B17E7"/>
    <w:rsid w:val="006B19E8"/>
    <w:rsid w:val="006B1A8A"/>
    <w:rsid w:val="006B1FD5"/>
    <w:rsid w:val="006B2208"/>
    <w:rsid w:val="006B23E5"/>
    <w:rsid w:val="006B2564"/>
    <w:rsid w:val="006B26A3"/>
    <w:rsid w:val="006B30C7"/>
    <w:rsid w:val="006B317E"/>
    <w:rsid w:val="006B33E5"/>
    <w:rsid w:val="006B35FD"/>
    <w:rsid w:val="006B3CB9"/>
    <w:rsid w:val="006B4251"/>
    <w:rsid w:val="006B429E"/>
    <w:rsid w:val="006B4761"/>
    <w:rsid w:val="006B4BED"/>
    <w:rsid w:val="006B5191"/>
    <w:rsid w:val="006B555A"/>
    <w:rsid w:val="006B58B9"/>
    <w:rsid w:val="006B600A"/>
    <w:rsid w:val="006B65F2"/>
    <w:rsid w:val="006B6635"/>
    <w:rsid w:val="006B67AC"/>
    <w:rsid w:val="006B6A16"/>
    <w:rsid w:val="006B6B61"/>
    <w:rsid w:val="006B732B"/>
    <w:rsid w:val="006B756D"/>
    <w:rsid w:val="006B76CD"/>
    <w:rsid w:val="006B781A"/>
    <w:rsid w:val="006B7823"/>
    <w:rsid w:val="006B7C3F"/>
    <w:rsid w:val="006B7D22"/>
    <w:rsid w:val="006B7D2C"/>
    <w:rsid w:val="006B7E2B"/>
    <w:rsid w:val="006B7EAC"/>
    <w:rsid w:val="006C025B"/>
    <w:rsid w:val="006C07EC"/>
    <w:rsid w:val="006C0B02"/>
    <w:rsid w:val="006C0DDC"/>
    <w:rsid w:val="006C0ECD"/>
    <w:rsid w:val="006C0EED"/>
    <w:rsid w:val="006C1019"/>
    <w:rsid w:val="006C1048"/>
    <w:rsid w:val="006C111A"/>
    <w:rsid w:val="006C13C1"/>
    <w:rsid w:val="006C141C"/>
    <w:rsid w:val="006C143A"/>
    <w:rsid w:val="006C14B4"/>
    <w:rsid w:val="006C1B02"/>
    <w:rsid w:val="006C1C65"/>
    <w:rsid w:val="006C2BB5"/>
    <w:rsid w:val="006C2BEE"/>
    <w:rsid w:val="006C2C6A"/>
    <w:rsid w:val="006C35BC"/>
    <w:rsid w:val="006C37D9"/>
    <w:rsid w:val="006C3A49"/>
    <w:rsid w:val="006C3AD8"/>
    <w:rsid w:val="006C3B5F"/>
    <w:rsid w:val="006C42DB"/>
    <w:rsid w:val="006C4438"/>
    <w:rsid w:val="006C4516"/>
    <w:rsid w:val="006C453A"/>
    <w:rsid w:val="006C455E"/>
    <w:rsid w:val="006C46E9"/>
    <w:rsid w:val="006C4834"/>
    <w:rsid w:val="006C4A7D"/>
    <w:rsid w:val="006C4B71"/>
    <w:rsid w:val="006C4C3E"/>
    <w:rsid w:val="006C512C"/>
    <w:rsid w:val="006C5152"/>
    <w:rsid w:val="006C51C8"/>
    <w:rsid w:val="006C587C"/>
    <w:rsid w:val="006C5958"/>
    <w:rsid w:val="006C5B4F"/>
    <w:rsid w:val="006C5BC4"/>
    <w:rsid w:val="006C5D6E"/>
    <w:rsid w:val="006C5E7E"/>
    <w:rsid w:val="006C60A3"/>
    <w:rsid w:val="006C6339"/>
    <w:rsid w:val="006C643C"/>
    <w:rsid w:val="006C6634"/>
    <w:rsid w:val="006C66C0"/>
    <w:rsid w:val="006C6CC4"/>
    <w:rsid w:val="006C6D7A"/>
    <w:rsid w:val="006C6E3A"/>
    <w:rsid w:val="006C6F04"/>
    <w:rsid w:val="006C6FD7"/>
    <w:rsid w:val="006C6FE2"/>
    <w:rsid w:val="006C7111"/>
    <w:rsid w:val="006C71BF"/>
    <w:rsid w:val="006C735D"/>
    <w:rsid w:val="006C7601"/>
    <w:rsid w:val="006C781F"/>
    <w:rsid w:val="006C7A5F"/>
    <w:rsid w:val="006C7B09"/>
    <w:rsid w:val="006C7C11"/>
    <w:rsid w:val="006C7CFF"/>
    <w:rsid w:val="006C7D58"/>
    <w:rsid w:val="006D00C2"/>
    <w:rsid w:val="006D00DB"/>
    <w:rsid w:val="006D0361"/>
    <w:rsid w:val="006D0527"/>
    <w:rsid w:val="006D0677"/>
    <w:rsid w:val="006D07E0"/>
    <w:rsid w:val="006D0D24"/>
    <w:rsid w:val="006D15B4"/>
    <w:rsid w:val="006D16B0"/>
    <w:rsid w:val="006D1A29"/>
    <w:rsid w:val="006D1B32"/>
    <w:rsid w:val="006D214E"/>
    <w:rsid w:val="006D2182"/>
    <w:rsid w:val="006D2272"/>
    <w:rsid w:val="006D2444"/>
    <w:rsid w:val="006D254B"/>
    <w:rsid w:val="006D2666"/>
    <w:rsid w:val="006D289B"/>
    <w:rsid w:val="006D30DF"/>
    <w:rsid w:val="006D344D"/>
    <w:rsid w:val="006D3BE1"/>
    <w:rsid w:val="006D41DB"/>
    <w:rsid w:val="006D4425"/>
    <w:rsid w:val="006D4604"/>
    <w:rsid w:val="006D46FB"/>
    <w:rsid w:val="006D46FE"/>
    <w:rsid w:val="006D48FC"/>
    <w:rsid w:val="006D490D"/>
    <w:rsid w:val="006D4E8B"/>
    <w:rsid w:val="006D4E9C"/>
    <w:rsid w:val="006D522D"/>
    <w:rsid w:val="006D5275"/>
    <w:rsid w:val="006D5854"/>
    <w:rsid w:val="006D5AB8"/>
    <w:rsid w:val="006D5EB4"/>
    <w:rsid w:val="006D5F06"/>
    <w:rsid w:val="006D5F84"/>
    <w:rsid w:val="006D600F"/>
    <w:rsid w:val="006D62BC"/>
    <w:rsid w:val="006D63FE"/>
    <w:rsid w:val="006D6450"/>
    <w:rsid w:val="006D6790"/>
    <w:rsid w:val="006D6939"/>
    <w:rsid w:val="006D6A04"/>
    <w:rsid w:val="006D71A9"/>
    <w:rsid w:val="006D7444"/>
    <w:rsid w:val="006D745A"/>
    <w:rsid w:val="006D74BA"/>
    <w:rsid w:val="006D74D1"/>
    <w:rsid w:val="006D7997"/>
    <w:rsid w:val="006D7CFF"/>
    <w:rsid w:val="006D7D88"/>
    <w:rsid w:val="006D7EB0"/>
    <w:rsid w:val="006E012E"/>
    <w:rsid w:val="006E0138"/>
    <w:rsid w:val="006E0620"/>
    <w:rsid w:val="006E077F"/>
    <w:rsid w:val="006E0BA7"/>
    <w:rsid w:val="006E0BB0"/>
    <w:rsid w:val="006E0C64"/>
    <w:rsid w:val="006E0DB6"/>
    <w:rsid w:val="006E0FF9"/>
    <w:rsid w:val="006E10AF"/>
    <w:rsid w:val="006E124B"/>
    <w:rsid w:val="006E12C3"/>
    <w:rsid w:val="006E159D"/>
    <w:rsid w:val="006E15C4"/>
    <w:rsid w:val="006E18B4"/>
    <w:rsid w:val="006E1976"/>
    <w:rsid w:val="006E1C88"/>
    <w:rsid w:val="006E1DAF"/>
    <w:rsid w:val="006E1FE5"/>
    <w:rsid w:val="006E22D3"/>
    <w:rsid w:val="006E22DC"/>
    <w:rsid w:val="006E2422"/>
    <w:rsid w:val="006E2529"/>
    <w:rsid w:val="006E2666"/>
    <w:rsid w:val="006E2748"/>
    <w:rsid w:val="006E27DC"/>
    <w:rsid w:val="006E28A7"/>
    <w:rsid w:val="006E2EDB"/>
    <w:rsid w:val="006E2F79"/>
    <w:rsid w:val="006E2FB1"/>
    <w:rsid w:val="006E3417"/>
    <w:rsid w:val="006E3DA9"/>
    <w:rsid w:val="006E45F3"/>
    <w:rsid w:val="006E461A"/>
    <w:rsid w:val="006E4A2F"/>
    <w:rsid w:val="006E4C48"/>
    <w:rsid w:val="006E4D93"/>
    <w:rsid w:val="006E4ED4"/>
    <w:rsid w:val="006E5214"/>
    <w:rsid w:val="006E5286"/>
    <w:rsid w:val="006E5D7A"/>
    <w:rsid w:val="006E5DDF"/>
    <w:rsid w:val="006E5E19"/>
    <w:rsid w:val="006E5E57"/>
    <w:rsid w:val="006E601C"/>
    <w:rsid w:val="006E61A3"/>
    <w:rsid w:val="006E61C3"/>
    <w:rsid w:val="006E6250"/>
    <w:rsid w:val="006E6551"/>
    <w:rsid w:val="006E6D7D"/>
    <w:rsid w:val="006E72E7"/>
    <w:rsid w:val="006E7316"/>
    <w:rsid w:val="006E799D"/>
    <w:rsid w:val="006E7AD6"/>
    <w:rsid w:val="006E7AFA"/>
    <w:rsid w:val="006F00C7"/>
    <w:rsid w:val="006F01CE"/>
    <w:rsid w:val="006F0593"/>
    <w:rsid w:val="006F05EF"/>
    <w:rsid w:val="006F06C8"/>
    <w:rsid w:val="006F0990"/>
    <w:rsid w:val="006F0D33"/>
    <w:rsid w:val="006F0F1B"/>
    <w:rsid w:val="006F1064"/>
    <w:rsid w:val="006F123A"/>
    <w:rsid w:val="006F1437"/>
    <w:rsid w:val="006F1524"/>
    <w:rsid w:val="006F1550"/>
    <w:rsid w:val="006F15E2"/>
    <w:rsid w:val="006F164A"/>
    <w:rsid w:val="006F1ABA"/>
    <w:rsid w:val="006F1D80"/>
    <w:rsid w:val="006F1DDD"/>
    <w:rsid w:val="006F1EB7"/>
    <w:rsid w:val="006F23C7"/>
    <w:rsid w:val="006F266F"/>
    <w:rsid w:val="006F29A2"/>
    <w:rsid w:val="006F343B"/>
    <w:rsid w:val="006F39F9"/>
    <w:rsid w:val="006F3E6C"/>
    <w:rsid w:val="006F3FEC"/>
    <w:rsid w:val="006F4895"/>
    <w:rsid w:val="006F4B65"/>
    <w:rsid w:val="006F4BB0"/>
    <w:rsid w:val="006F4E24"/>
    <w:rsid w:val="006F4F23"/>
    <w:rsid w:val="006F5231"/>
    <w:rsid w:val="006F52E5"/>
    <w:rsid w:val="006F5682"/>
    <w:rsid w:val="006F590B"/>
    <w:rsid w:val="006F5EC2"/>
    <w:rsid w:val="006F5F05"/>
    <w:rsid w:val="006F5F57"/>
    <w:rsid w:val="006F6066"/>
    <w:rsid w:val="006F63D8"/>
    <w:rsid w:val="006F63FC"/>
    <w:rsid w:val="006F6458"/>
    <w:rsid w:val="006F655B"/>
    <w:rsid w:val="006F676B"/>
    <w:rsid w:val="006F6850"/>
    <w:rsid w:val="006F6CB7"/>
    <w:rsid w:val="006F707E"/>
    <w:rsid w:val="006F7240"/>
    <w:rsid w:val="006F72F3"/>
    <w:rsid w:val="006F77A2"/>
    <w:rsid w:val="006F7A17"/>
    <w:rsid w:val="006F7D15"/>
    <w:rsid w:val="006F7D5B"/>
    <w:rsid w:val="006F7DAE"/>
    <w:rsid w:val="007001B1"/>
    <w:rsid w:val="007001B8"/>
    <w:rsid w:val="007001DC"/>
    <w:rsid w:val="007001E9"/>
    <w:rsid w:val="00700274"/>
    <w:rsid w:val="007002CE"/>
    <w:rsid w:val="00700528"/>
    <w:rsid w:val="00700A59"/>
    <w:rsid w:val="00700EF2"/>
    <w:rsid w:val="00701215"/>
    <w:rsid w:val="007017C2"/>
    <w:rsid w:val="00701F1E"/>
    <w:rsid w:val="00701F54"/>
    <w:rsid w:val="00701FA6"/>
    <w:rsid w:val="007020FF"/>
    <w:rsid w:val="00702442"/>
    <w:rsid w:val="007025CB"/>
    <w:rsid w:val="0070281D"/>
    <w:rsid w:val="00702D3A"/>
    <w:rsid w:val="007034AA"/>
    <w:rsid w:val="00703C9D"/>
    <w:rsid w:val="00703D71"/>
    <w:rsid w:val="00703E64"/>
    <w:rsid w:val="00703EC8"/>
    <w:rsid w:val="00703ED1"/>
    <w:rsid w:val="00704099"/>
    <w:rsid w:val="0070421E"/>
    <w:rsid w:val="0070439E"/>
    <w:rsid w:val="00704547"/>
    <w:rsid w:val="00704854"/>
    <w:rsid w:val="0070490C"/>
    <w:rsid w:val="00704B02"/>
    <w:rsid w:val="00704D4B"/>
    <w:rsid w:val="00704E9A"/>
    <w:rsid w:val="00705007"/>
    <w:rsid w:val="007053C9"/>
    <w:rsid w:val="007054CF"/>
    <w:rsid w:val="007056B1"/>
    <w:rsid w:val="00705908"/>
    <w:rsid w:val="00705C38"/>
    <w:rsid w:val="00705F65"/>
    <w:rsid w:val="00705F6D"/>
    <w:rsid w:val="00706168"/>
    <w:rsid w:val="00706378"/>
    <w:rsid w:val="00706465"/>
    <w:rsid w:val="007068FF"/>
    <w:rsid w:val="0070695A"/>
    <w:rsid w:val="00706A77"/>
    <w:rsid w:val="00706C00"/>
    <w:rsid w:val="00706CAA"/>
    <w:rsid w:val="00706F61"/>
    <w:rsid w:val="00707108"/>
    <w:rsid w:val="00707418"/>
    <w:rsid w:val="007075E0"/>
    <w:rsid w:val="00707795"/>
    <w:rsid w:val="0070782D"/>
    <w:rsid w:val="007078C4"/>
    <w:rsid w:val="00707ADE"/>
    <w:rsid w:val="00707C46"/>
    <w:rsid w:val="007100A2"/>
    <w:rsid w:val="007100E4"/>
    <w:rsid w:val="00710179"/>
    <w:rsid w:val="00710759"/>
    <w:rsid w:val="007109C2"/>
    <w:rsid w:val="00710DAD"/>
    <w:rsid w:val="00710E5B"/>
    <w:rsid w:val="00710E71"/>
    <w:rsid w:val="00710E7A"/>
    <w:rsid w:val="00710F00"/>
    <w:rsid w:val="00711340"/>
    <w:rsid w:val="0071139F"/>
    <w:rsid w:val="007113D4"/>
    <w:rsid w:val="007117D4"/>
    <w:rsid w:val="00711882"/>
    <w:rsid w:val="00711945"/>
    <w:rsid w:val="00711947"/>
    <w:rsid w:val="00711AC7"/>
    <w:rsid w:val="00711D03"/>
    <w:rsid w:val="007126A9"/>
    <w:rsid w:val="007126AC"/>
    <w:rsid w:val="00712A50"/>
    <w:rsid w:val="00712B8D"/>
    <w:rsid w:val="00712C42"/>
    <w:rsid w:val="00712DB5"/>
    <w:rsid w:val="007131DC"/>
    <w:rsid w:val="007133CE"/>
    <w:rsid w:val="007134DE"/>
    <w:rsid w:val="0071367C"/>
    <w:rsid w:val="0071395D"/>
    <w:rsid w:val="00713DE4"/>
    <w:rsid w:val="00713E3C"/>
    <w:rsid w:val="00714270"/>
    <w:rsid w:val="00714471"/>
    <w:rsid w:val="00714A93"/>
    <w:rsid w:val="00714C47"/>
    <w:rsid w:val="00714C96"/>
    <w:rsid w:val="007151B1"/>
    <w:rsid w:val="00715D6B"/>
    <w:rsid w:val="00715DE0"/>
    <w:rsid w:val="00715EA9"/>
    <w:rsid w:val="0071602E"/>
    <w:rsid w:val="00716160"/>
    <w:rsid w:val="00716462"/>
    <w:rsid w:val="00716C4B"/>
    <w:rsid w:val="00716C4F"/>
    <w:rsid w:val="00716D56"/>
    <w:rsid w:val="00716E53"/>
    <w:rsid w:val="0071712C"/>
    <w:rsid w:val="00717296"/>
    <w:rsid w:val="0071744A"/>
    <w:rsid w:val="00717722"/>
    <w:rsid w:val="00717947"/>
    <w:rsid w:val="0072004C"/>
    <w:rsid w:val="007200AC"/>
    <w:rsid w:val="007200E1"/>
    <w:rsid w:val="00720306"/>
    <w:rsid w:val="0072039D"/>
    <w:rsid w:val="00720411"/>
    <w:rsid w:val="007204DD"/>
    <w:rsid w:val="007204E2"/>
    <w:rsid w:val="007205A2"/>
    <w:rsid w:val="0072060F"/>
    <w:rsid w:val="00721084"/>
    <w:rsid w:val="00721125"/>
    <w:rsid w:val="00721262"/>
    <w:rsid w:val="0072140B"/>
    <w:rsid w:val="00721613"/>
    <w:rsid w:val="0072174B"/>
    <w:rsid w:val="00721B53"/>
    <w:rsid w:val="00721D9B"/>
    <w:rsid w:val="00722121"/>
    <w:rsid w:val="0072247E"/>
    <w:rsid w:val="007224B9"/>
    <w:rsid w:val="00722F66"/>
    <w:rsid w:val="00722F94"/>
    <w:rsid w:val="00723008"/>
    <w:rsid w:val="007230DC"/>
    <w:rsid w:val="00723768"/>
    <w:rsid w:val="007239A9"/>
    <w:rsid w:val="00723A28"/>
    <w:rsid w:val="00723AA7"/>
    <w:rsid w:val="00724278"/>
    <w:rsid w:val="0072432E"/>
    <w:rsid w:val="007244AF"/>
    <w:rsid w:val="00724762"/>
    <w:rsid w:val="0072496D"/>
    <w:rsid w:val="00724AB6"/>
    <w:rsid w:val="00724B4F"/>
    <w:rsid w:val="00724C3A"/>
    <w:rsid w:val="0072501B"/>
    <w:rsid w:val="0072503B"/>
    <w:rsid w:val="00725122"/>
    <w:rsid w:val="00725244"/>
    <w:rsid w:val="0072547F"/>
    <w:rsid w:val="00725567"/>
    <w:rsid w:val="00725680"/>
    <w:rsid w:val="00725798"/>
    <w:rsid w:val="0072598E"/>
    <w:rsid w:val="00725AB1"/>
    <w:rsid w:val="00725D82"/>
    <w:rsid w:val="00726036"/>
    <w:rsid w:val="00726279"/>
    <w:rsid w:val="00726331"/>
    <w:rsid w:val="007265AB"/>
    <w:rsid w:val="00726A9B"/>
    <w:rsid w:val="00726EBC"/>
    <w:rsid w:val="00727281"/>
    <w:rsid w:val="00727530"/>
    <w:rsid w:val="007275AA"/>
    <w:rsid w:val="0073009B"/>
    <w:rsid w:val="007303DF"/>
    <w:rsid w:val="007306A2"/>
    <w:rsid w:val="007306BD"/>
    <w:rsid w:val="007308DA"/>
    <w:rsid w:val="00730E67"/>
    <w:rsid w:val="00730EBA"/>
    <w:rsid w:val="007312F6"/>
    <w:rsid w:val="00731309"/>
    <w:rsid w:val="00731672"/>
    <w:rsid w:val="00731740"/>
    <w:rsid w:val="007318BF"/>
    <w:rsid w:val="00731BB1"/>
    <w:rsid w:val="00731D0A"/>
    <w:rsid w:val="00731E2F"/>
    <w:rsid w:val="00731E7C"/>
    <w:rsid w:val="007325D4"/>
    <w:rsid w:val="0073276B"/>
    <w:rsid w:val="007327C6"/>
    <w:rsid w:val="0073298F"/>
    <w:rsid w:val="007329EF"/>
    <w:rsid w:val="00732AE9"/>
    <w:rsid w:val="00732BB1"/>
    <w:rsid w:val="0073327A"/>
    <w:rsid w:val="007334C3"/>
    <w:rsid w:val="007339C5"/>
    <w:rsid w:val="00733C9D"/>
    <w:rsid w:val="007341EC"/>
    <w:rsid w:val="0073468C"/>
    <w:rsid w:val="00734B20"/>
    <w:rsid w:val="00734EBE"/>
    <w:rsid w:val="0073510F"/>
    <w:rsid w:val="007355D9"/>
    <w:rsid w:val="00735791"/>
    <w:rsid w:val="007357D1"/>
    <w:rsid w:val="00735B5F"/>
    <w:rsid w:val="00736097"/>
    <w:rsid w:val="007361DC"/>
    <w:rsid w:val="00736223"/>
    <w:rsid w:val="00736689"/>
    <w:rsid w:val="00736A1F"/>
    <w:rsid w:val="00736A27"/>
    <w:rsid w:val="00736B67"/>
    <w:rsid w:val="00736C0A"/>
    <w:rsid w:val="00736C63"/>
    <w:rsid w:val="00736CF3"/>
    <w:rsid w:val="00736DD8"/>
    <w:rsid w:val="007374B9"/>
    <w:rsid w:val="00737531"/>
    <w:rsid w:val="0073759F"/>
    <w:rsid w:val="0073780E"/>
    <w:rsid w:val="00737A2A"/>
    <w:rsid w:val="00737C24"/>
    <w:rsid w:val="00737C43"/>
    <w:rsid w:val="00737FAC"/>
    <w:rsid w:val="00740442"/>
    <w:rsid w:val="00740522"/>
    <w:rsid w:val="0074076A"/>
    <w:rsid w:val="00740D0D"/>
    <w:rsid w:val="00740E4F"/>
    <w:rsid w:val="00740F79"/>
    <w:rsid w:val="00741134"/>
    <w:rsid w:val="0074150C"/>
    <w:rsid w:val="00741A2D"/>
    <w:rsid w:val="00741AF4"/>
    <w:rsid w:val="00741BAE"/>
    <w:rsid w:val="00741BE3"/>
    <w:rsid w:val="00741C16"/>
    <w:rsid w:val="00741DCC"/>
    <w:rsid w:val="00741DD5"/>
    <w:rsid w:val="00741F70"/>
    <w:rsid w:val="0074203A"/>
    <w:rsid w:val="00742068"/>
    <w:rsid w:val="00742217"/>
    <w:rsid w:val="007423A0"/>
    <w:rsid w:val="00742416"/>
    <w:rsid w:val="007427B5"/>
    <w:rsid w:val="00742865"/>
    <w:rsid w:val="007428AD"/>
    <w:rsid w:val="0074296C"/>
    <w:rsid w:val="00742A38"/>
    <w:rsid w:val="00742AB1"/>
    <w:rsid w:val="00742B7D"/>
    <w:rsid w:val="00742BDF"/>
    <w:rsid w:val="00742C83"/>
    <w:rsid w:val="00742D71"/>
    <w:rsid w:val="00742E72"/>
    <w:rsid w:val="0074360F"/>
    <w:rsid w:val="0074368E"/>
    <w:rsid w:val="00743818"/>
    <w:rsid w:val="007439A4"/>
    <w:rsid w:val="00743DB0"/>
    <w:rsid w:val="00744048"/>
    <w:rsid w:val="00744248"/>
    <w:rsid w:val="00744473"/>
    <w:rsid w:val="00744632"/>
    <w:rsid w:val="0074469D"/>
    <w:rsid w:val="00744A64"/>
    <w:rsid w:val="00744D21"/>
    <w:rsid w:val="00744D47"/>
    <w:rsid w:val="00744EA0"/>
    <w:rsid w:val="00745084"/>
    <w:rsid w:val="007450A5"/>
    <w:rsid w:val="00745280"/>
    <w:rsid w:val="00745343"/>
    <w:rsid w:val="007456EF"/>
    <w:rsid w:val="007457B4"/>
    <w:rsid w:val="00745F2B"/>
    <w:rsid w:val="0074638D"/>
    <w:rsid w:val="00746426"/>
    <w:rsid w:val="00746484"/>
    <w:rsid w:val="007464DB"/>
    <w:rsid w:val="0074682A"/>
    <w:rsid w:val="00746984"/>
    <w:rsid w:val="00746D22"/>
    <w:rsid w:val="00746E2B"/>
    <w:rsid w:val="0074704F"/>
    <w:rsid w:val="00747516"/>
    <w:rsid w:val="007475AE"/>
    <w:rsid w:val="007476D6"/>
    <w:rsid w:val="007479D1"/>
    <w:rsid w:val="00747BAD"/>
    <w:rsid w:val="00747D7C"/>
    <w:rsid w:val="00747EEC"/>
    <w:rsid w:val="00747F48"/>
    <w:rsid w:val="00747F4C"/>
    <w:rsid w:val="00750002"/>
    <w:rsid w:val="0075001C"/>
    <w:rsid w:val="00750143"/>
    <w:rsid w:val="00750154"/>
    <w:rsid w:val="0075053D"/>
    <w:rsid w:val="00750903"/>
    <w:rsid w:val="007509AE"/>
    <w:rsid w:val="00751091"/>
    <w:rsid w:val="00751B6D"/>
    <w:rsid w:val="00751B83"/>
    <w:rsid w:val="00751BCE"/>
    <w:rsid w:val="00751C33"/>
    <w:rsid w:val="00751CBB"/>
    <w:rsid w:val="00751D40"/>
    <w:rsid w:val="00751ED6"/>
    <w:rsid w:val="00751FEC"/>
    <w:rsid w:val="00752086"/>
    <w:rsid w:val="0075214F"/>
    <w:rsid w:val="00752153"/>
    <w:rsid w:val="00752467"/>
    <w:rsid w:val="00752538"/>
    <w:rsid w:val="00752C5B"/>
    <w:rsid w:val="00752E85"/>
    <w:rsid w:val="00753037"/>
    <w:rsid w:val="0075331D"/>
    <w:rsid w:val="00753ABC"/>
    <w:rsid w:val="00753DF7"/>
    <w:rsid w:val="00753E38"/>
    <w:rsid w:val="00753E55"/>
    <w:rsid w:val="0075401F"/>
    <w:rsid w:val="007540B5"/>
    <w:rsid w:val="007541EC"/>
    <w:rsid w:val="00754359"/>
    <w:rsid w:val="00754411"/>
    <w:rsid w:val="00754415"/>
    <w:rsid w:val="007547A5"/>
    <w:rsid w:val="007548F8"/>
    <w:rsid w:val="00754BD9"/>
    <w:rsid w:val="00754CAB"/>
    <w:rsid w:val="00754E7A"/>
    <w:rsid w:val="00754ED3"/>
    <w:rsid w:val="00754F57"/>
    <w:rsid w:val="00754F8B"/>
    <w:rsid w:val="00755123"/>
    <w:rsid w:val="0075539C"/>
    <w:rsid w:val="0075540C"/>
    <w:rsid w:val="00755AE3"/>
    <w:rsid w:val="00755BA5"/>
    <w:rsid w:val="00755DB1"/>
    <w:rsid w:val="007560DF"/>
    <w:rsid w:val="007565DC"/>
    <w:rsid w:val="00756958"/>
    <w:rsid w:val="00756B5D"/>
    <w:rsid w:val="00756B9F"/>
    <w:rsid w:val="007574FC"/>
    <w:rsid w:val="0075781F"/>
    <w:rsid w:val="0075790B"/>
    <w:rsid w:val="00757971"/>
    <w:rsid w:val="007579B8"/>
    <w:rsid w:val="00757A65"/>
    <w:rsid w:val="00757D60"/>
    <w:rsid w:val="0076010F"/>
    <w:rsid w:val="0076041A"/>
    <w:rsid w:val="0076063D"/>
    <w:rsid w:val="0076075C"/>
    <w:rsid w:val="00760936"/>
    <w:rsid w:val="00760975"/>
    <w:rsid w:val="00760A62"/>
    <w:rsid w:val="00760C3F"/>
    <w:rsid w:val="0076112C"/>
    <w:rsid w:val="0076193A"/>
    <w:rsid w:val="00761AAE"/>
    <w:rsid w:val="00761FDA"/>
    <w:rsid w:val="0076205E"/>
    <w:rsid w:val="007621A0"/>
    <w:rsid w:val="007621FF"/>
    <w:rsid w:val="0076257B"/>
    <w:rsid w:val="007629A0"/>
    <w:rsid w:val="00762BC0"/>
    <w:rsid w:val="007634A2"/>
    <w:rsid w:val="007634E3"/>
    <w:rsid w:val="00763799"/>
    <w:rsid w:val="00763EC5"/>
    <w:rsid w:val="00764194"/>
    <w:rsid w:val="0076463F"/>
    <w:rsid w:val="00764953"/>
    <w:rsid w:val="00764CA4"/>
    <w:rsid w:val="00764DD8"/>
    <w:rsid w:val="007651E7"/>
    <w:rsid w:val="00765351"/>
    <w:rsid w:val="00765391"/>
    <w:rsid w:val="00765C35"/>
    <w:rsid w:val="00765CDE"/>
    <w:rsid w:val="00765E7F"/>
    <w:rsid w:val="00765ED3"/>
    <w:rsid w:val="007663BE"/>
    <w:rsid w:val="007664BC"/>
    <w:rsid w:val="00766526"/>
    <w:rsid w:val="007666C6"/>
    <w:rsid w:val="0076681D"/>
    <w:rsid w:val="00766A65"/>
    <w:rsid w:val="00766BFF"/>
    <w:rsid w:val="00766F24"/>
    <w:rsid w:val="007671F5"/>
    <w:rsid w:val="00767689"/>
    <w:rsid w:val="007676B8"/>
    <w:rsid w:val="00767A42"/>
    <w:rsid w:val="00767AA7"/>
    <w:rsid w:val="00767F1B"/>
    <w:rsid w:val="00770055"/>
    <w:rsid w:val="0077025C"/>
    <w:rsid w:val="00770494"/>
    <w:rsid w:val="00771021"/>
    <w:rsid w:val="0077150B"/>
    <w:rsid w:val="0077175C"/>
    <w:rsid w:val="007717DB"/>
    <w:rsid w:val="007717F2"/>
    <w:rsid w:val="00771870"/>
    <w:rsid w:val="0077187A"/>
    <w:rsid w:val="007718D4"/>
    <w:rsid w:val="00771B46"/>
    <w:rsid w:val="00771BF9"/>
    <w:rsid w:val="00771D84"/>
    <w:rsid w:val="007720AF"/>
    <w:rsid w:val="00772284"/>
    <w:rsid w:val="00772438"/>
    <w:rsid w:val="007725A7"/>
    <w:rsid w:val="00772635"/>
    <w:rsid w:val="00772A50"/>
    <w:rsid w:val="00772A57"/>
    <w:rsid w:val="00772B58"/>
    <w:rsid w:val="00772DE8"/>
    <w:rsid w:val="00772F8A"/>
    <w:rsid w:val="00773061"/>
    <w:rsid w:val="007731FD"/>
    <w:rsid w:val="00773316"/>
    <w:rsid w:val="0077365C"/>
    <w:rsid w:val="007739C6"/>
    <w:rsid w:val="00773A7D"/>
    <w:rsid w:val="00773D1D"/>
    <w:rsid w:val="00773F5C"/>
    <w:rsid w:val="00774045"/>
    <w:rsid w:val="007746B1"/>
    <w:rsid w:val="00774889"/>
    <w:rsid w:val="007749B5"/>
    <w:rsid w:val="00774FF5"/>
    <w:rsid w:val="007750B3"/>
    <w:rsid w:val="0077530A"/>
    <w:rsid w:val="007753B5"/>
    <w:rsid w:val="0077565C"/>
    <w:rsid w:val="007756A1"/>
    <w:rsid w:val="00775B93"/>
    <w:rsid w:val="00775F76"/>
    <w:rsid w:val="007764F4"/>
    <w:rsid w:val="00776729"/>
    <w:rsid w:val="00776AEA"/>
    <w:rsid w:val="00776CDB"/>
    <w:rsid w:val="00776E37"/>
    <w:rsid w:val="007772D7"/>
    <w:rsid w:val="00777389"/>
    <w:rsid w:val="0077781E"/>
    <w:rsid w:val="007778A3"/>
    <w:rsid w:val="00777AE2"/>
    <w:rsid w:val="00777BA0"/>
    <w:rsid w:val="00777C62"/>
    <w:rsid w:val="00777CC5"/>
    <w:rsid w:val="00780146"/>
    <w:rsid w:val="0078026B"/>
    <w:rsid w:val="007802AC"/>
    <w:rsid w:val="007803BD"/>
    <w:rsid w:val="00780CC3"/>
    <w:rsid w:val="00780F73"/>
    <w:rsid w:val="007811DC"/>
    <w:rsid w:val="0078199D"/>
    <w:rsid w:val="00782087"/>
    <w:rsid w:val="007820FA"/>
    <w:rsid w:val="0078215B"/>
    <w:rsid w:val="0078236B"/>
    <w:rsid w:val="0078237B"/>
    <w:rsid w:val="00782644"/>
    <w:rsid w:val="0078277B"/>
    <w:rsid w:val="00782789"/>
    <w:rsid w:val="0078285F"/>
    <w:rsid w:val="007829A0"/>
    <w:rsid w:val="00782A33"/>
    <w:rsid w:val="00782C05"/>
    <w:rsid w:val="00782DE6"/>
    <w:rsid w:val="00783207"/>
    <w:rsid w:val="00783259"/>
    <w:rsid w:val="00783281"/>
    <w:rsid w:val="0078339C"/>
    <w:rsid w:val="00783659"/>
    <w:rsid w:val="00783DBB"/>
    <w:rsid w:val="00783E1D"/>
    <w:rsid w:val="00783E36"/>
    <w:rsid w:val="0078483B"/>
    <w:rsid w:val="00784A47"/>
    <w:rsid w:val="00784EED"/>
    <w:rsid w:val="00785332"/>
    <w:rsid w:val="007853E4"/>
    <w:rsid w:val="0078583A"/>
    <w:rsid w:val="00785900"/>
    <w:rsid w:val="00785A92"/>
    <w:rsid w:val="00785C10"/>
    <w:rsid w:val="00785D99"/>
    <w:rsid w:val="0078657B"/>
    <w:rsid w:val="00786930"/>
    <w:rsid w:val="00786958"/>
    <w:rsid w:val="007869BE"/>
    <w:rsid w:val="00786A9C"/>
    <w:rsid w:val="00786BC9"/>
    <w:rsid w:val="00786C40"/>
    <w:rsid w:val="00786D72"/>
    <w:rsid w:val="00786E71"/>
    <w:rsid w:val="00786FFA"/>
    <w:rsid w:val="007875BB"/>
    <w:rsid w:val="00787E42"/>
    <w:rsid w:val="0079003F"/>
    <w:rsid w:val="0079016D"/>
    <w:rsid w:val="00790C3C"/>
    <w:rsid w:val="00790CC5"/>
    <w:rsid w:val="00790E42"/>
    <w:rsid w:val="00790F40"/>
    <w:rsid w:val="00791052"/>
    <w:rsid w:val="00791266"/>
    <w:rsid w:val="007914C2"/>
    <w:rsid w:val="00791566"/>
    <w:rsid w:val="0079162F"/>
    <w:rsid w:val="007919AC"/>
    <w:rsid w:val="00791A0A"/>
    <w:rsid w:val="00791A16"/>
    <w:rsid w:val="00791C75"/>
    <w:rsid w:val="00791DFF"/>
    <w:rsid w:val="00791E20"/>
    <w:rsid w:val="00792657"/>
    <w:rsid w:val="007928C7"/>
    <w:rsid w:val="00792DBD"/>
    <w:rsid w:val="007937C2"/>
    <w:rsid w:val="00793A3B"/>
    <w:rsid w:val="00793F96"/>
    <w:rsid w:val="007942AE"/>
    <w:rsid w:val="007942CD"/>
    <w:rsid w:val="00794300"/>
    <w:rsid w:val="00794371"/>
    <w:rsid w:val="007943CF"/>
    <w:rsid w:val="0079456F"/>
    <w:rsid w:val="00794767"/>
    <w:rsid w:val="00794884"/>
    <w:rsid w:val="00794924"/>
    <w:rsid w:val="00794973"/>
    <w:rsid w:val="00794C61"/>
    <w:rsid w:val="00794DD0"/>
    <w:rsid w:val="007951F3"/>
    <w:rsid w:val="0079535A"/>
    <w:rsid w:val="007953F0"/>
    <w:rsid w:val="00795597"/>
    <w:rsid w:val="007955B0"/>
    <w:rsid w:val="00795A6B"/>
    <w:rsid w:val="00795A91"/>
    <w:rsid w:val="00795C6B"/>
    <w:rsid w:val="00795F1C"/>
    <w:rsid w:val="00796976"/>
    <w:rsid w:val="00797149"/>
    <w:rsid w:val="0079716B"/>
    <w:rsid w:val="00797723"/>
    <w:rsid w:val="007977B8"/>
    <w:rsid w:val="007977FC"/>
    <w:rsid w:val="00797847"/>
    <w:rsid w:val="0079797D"/>
    <w:rsid w:val="007A0048"/>
    <w:rsid w:val="007A06FC"/>
    <w:rsid w:val="007A0965"/>
    <w:rsid w:val="007A0BC2"/>
    <w:rsid w:val="007A0C54"/>
    <w:rsid w:val="007A0EEE"/>
    <w:rsid w:val="007A1C9F"/>
    <w:rsid w:val="007A1F44"/>
    <w:rsid w:val="007A21CB"/>
    <w:rsid w:val="007A228D"/>
    <w:rsid w:val="007A23FF"/>
    <w:rsid w:val="007A2581"/>
    <w:rsid w:val="007A259E"/>
    <w:rsid w:val="007A26FF"/>
    <w:rsid w:val="007A295B"/>
    <w:rsid w:val="007A298F"/>
    <w:rsid w:val="007A2AA7"/>
    <w:rsid w:val="007A2FC3"/>
    <w:rsid w:val="007A3424"/>
    <w:rsid w:val="007A35EF"/>
    <w:rsid w:val="007A37B2"/>
    <w:rsid w:val="007A3D65"/>
    <w:rsid w:val="007A3EB8"/>
    <w:rsid w:val="007A42C0"/>
    <w:rsid w:val="007A4310"/>
    <w:rsid w:val="007A433B"/>
    <w:rsid w:val="007A43A2"/>
    <w:rsid w:val="007A4453"/>
    <w:rsid w:val="007A4464"/>
    <w:rsid w:val="007A4C16"/>
    <w:rsid w:val="007A4D04"/>
    <w:rsid w:val="007A4E39"/>
    <w:rsid w:val="007A54CD"/>
    <w:rsid w:val="007A5554"/>
    <w:rsid w:val="007A58D9"/>
    <w:rsid w:val="007A596E"/>
    <w:rsid w:val="007A599B"/>
    <w:rsid w:val="007A59BB"/>
    <w:rsid w:val="007A5B7F"/>
    <w:rsid w:val="007A5E36"/>
    <w:rsid w:val="007A690F"/>
    <w:rsid w:val="007A6C01"/>
    <w:rsid w:val="007A6C56"/>
    <w:rsid w:val="007A70CC"/>
    <w:rsid w:val="007A788A"/>
    <w:rsid w:val="007A7A96"/>
    <w:rsid w:val="007A7C59"/>
    <w:rsid w:val="007A7DFC"/>
    <w:rsid w:val="007A7E75"/>
    <w:rsid w:val="007A7EF5"/>
    <w:rsid w:val="007A7F6A"/>
    <w:rsid w:val="007B01FA"/>
    <w:rsid w:val="007B03AF"/>
    <w:rsid w:val="007B04BB"/>
    <w:rsid w:val="007B04E6"/>
    <w:rsid w:val="007B0F58"/>
    <w:rsid w:val="007B1145"/>
    <w:rsid w:val="007B136F"/>
    <w:rsid w:val="007B149E"/>
    <w:rsid w:val="007B1543"/>
    <w:rsid w:val="007B15EC"/>
    <w:rsid w:val="007B1849"/>
    <w:rsid w:val="007B1AC0"/>
    <w:rsid w:val="007B1BA2"/>
    <w:rsid w:val="007B1D3B"/>
    <w:rsid w:val="007B1D51"/>
    <w:rsid w:val="007B1DA8"/>
    <w:rsid w:val="007B2019"/>
    <w:rsid w:val="007B21DB"/>
    <w:rsid w:val="007B21DE"/>
    <w:rsid w:val="007B2452"/>
    <w:rsid w:val="007B2685"/>
    <w:rsid w:val="007B270A"/>
    <w:rsid w:val="007B2ACD"/>
    <w:rsid w:val="007B2AF1"/>
    <w:rsid w:val="007B2B6D"/>
    <w:rsid w:val="007B2B7E"/>
    <w:rsid w:val="007B2D3B"/>
    <w:rsid w:val="007B3343"/>
    <w:rsid w:val="007B366D"/>
    <w:rsid w:val="007B3681"/>
    <w:rsid w:val="007B3695"/>
    <w:rsid w:val="007B3729"/>
    <w:rsid w:val="007B3880"/>
    <w:rsid w:val="007B39BE"/>
    <w:rsid w:val="007B3BE4"/>
    <w:rsid w:val="007B3E6F"/>
    <w:rsid w:val="007B400F"/>
    <w:rsid w:val="007B43CE"/>
    <w:rsid w:val="007B452F"/>
    <w:rsid w:val="007B4962"/>
    <w:rsid w:val="007B4979"/>
    <w:rsid w:val="007B4EC3"/>
    <w:rsid w:val="007B5040"/>
    <w:rsid w:val="007B513F"/>
    <w:rsid w:val="007B52CD"/>
    <w:rsid w:val="007B56BA"/>
    <w:rsid w:val="007B58F4"/>
    <w:rsid w:val="007B6222"/>
    <w:rsid w:val="007B6409"/>
    <w:rsid w:val="007B6852"/>
    <w:rsid w:val="007B6980"/>
    <w:rsid w:val="007B7047"/>
    <w:rsid w:val="007B71D2"/>
    <w:rsid w:val="007B71FA"/>
    <w:rsid w:val="007B7419"/>
    <w:rsid w:val="007B74E7"/>
    <w:rsid w:val="007B75C9"/>
    <w:rsid w:val="007B7880"/>
    <w:rsid w:val="007B7A65"/>
    <w:rsid w:val="007B7AAB"/>
    <w:rsid w:val="007B7D74"/>
    <w:rsid w:val="007B7DC1"/>
    <w:rsid w:val="007B7EDB"/>
    <w:rsid w:val="007C088E"/>
    <w:rsid w:val="007C0BE3"/>
    <w:rsid w:val="007C0F32"/>
    <w:rsid w:val="007C100D"/>
    <w:rsid w:val="007C12D0"/>
    <w:rsid w:val="007C12EB"/>
    <w:rsid w:val="007C14EB"/>
    <w:rsid w:val="007C151B"/>
    <w:rsid w:val="007C168B"/>
    <w:rsid w:val="007C199F"/>
    <w:rsid w:val="007C19AD"/>
    <w:rsid w:val="007C1B13"/>
    <w:rsid w:val="007C1B21"/>
    <w:rsid w:val="007C1F33"/>
    <w:rsid w:val="007C215E"/>
    <w:rsid w:val="007C24FA"/>
    <w:rsid w:val="007C2540"/>
    <w:rsid w:val="007C26EB"/>
    <w:rsid w:val="007C2FCF"/>
    <w:rsid w:val="007C3012"/>
    <w:rsid w:val="007C3267"/>
    <w:rsid w:val="007C3598"/>
    <w:rsid w:val="007C3CE8"/>
    <w:rsid w:val="007C3FA8"/>
    <w:rsid w:val="007C44DF"/>
    <w:rsid w:val="007C50E4"/>
    <w:rsid w:val="007C516E"/>
    <w:rsid w:val="007C5710"/>
    <w:rsid w:val="007C5E48"/>
    <w:rsid w:val="007C5FE6"/>
    <w:rsid w:val="007C60BA"/>
    <w:rsid w:val="007C61F7"/>
    <w:rsid w:val="007C67A3"/>
    <w:rsid w:val="007C68DA"/>
    <w:rsid w:val="007C6964"/>
    <w:rsid w:val="007C6B2B"/>
    <w:rsid w:val="007C6D12"/>
    <w:rsid w:val="007C6D5B"/>
    <w:rsid w:val="007C6F91"/>
    <w:rsid w:val="007C6FA8"/>
    <w:rsid w:val="007C7CA1"/>
    <w:rsid w:val="007C7DD7"/>
    <w:rsid w:val="007D046D"/>
    <w:rsid w:val="007D08E6"/>
    <w:rsid w:val="007D0F8C"/>
    <w:rsid w:val="007D1013"/>
    <w:rsid w:val="007D1821"/>
    <w:rsid w:val="007D229A"/>
    <w:rsid w:val="007D231A"/>
    <w:rsid w:val="007D2416"/>
    <w:rsid w:val="007D248B"/>
    <w:rsid w:val="007D2B32"/>
    <w:rsid w:val="007D2DA2"/>
    <w:rsid w:val="007D2E0D"/>
    <w:rsid w:val="007D2F44"/>
    <w:rsid w:val="007D2F4D"/>
    <w:rsid w:val="007D34C5"/>
    <w:rsid w:val="007D3759"/>
    <w:rsid w:val="007D3EB5"/>
    <w:rsid w:val="007D4178"/>
    <w:rsid w:val="007D4404"/>
    <w:rsid w:val="007D4861"/>
    <w:rsid w:val="007D4D33"/>
    <w:rsid w:val="007D4DE0"/>
    <w:rsid w:val="007D4E33"/>
    <w:rsid w:val="007D4F13"/>
    <w:rsid w:val="007D51DD"/>
    <w:rsid w:val="007D5248"/>
    <w:rsid w:val="007D5257"/>
    <w:rsid w:val="007D53F1"/>
    <w:rsid w:val="007D6AC9"/>
    <w:rsid w:val="007D6D91"/>
    <w:rsid w:val="007D7175"/>
    <w:rsid w:val="007D71D4"/>
    <w:rsid w:val="007D75E2"/>
    <w:rsid w:val="007D79B1"/>
    <w:rsid w:val="007D7A19"/>
    <w:rsid w:val="007D7AC1"/>
    <w:rsid w:val="007D7AF0"/>
    <w:rsid w:val="007D7CEB"/>
    <w:rsid w:val="007D7F4D"/>
    <w:rsid w:val="007E00B4"/>
    <w:rsid w:val="007E054B"/>
    <w:rsid w:val="007E0AD4"/>
    <w:rsid w:val="007E0CCD"/>
    <w:rsid w:val="007E0D4B"/>
    <w:rsid w:val="007E128B"/>
    <w:rsid w:val="007E1369"/>
    <w:rsid w:val="007E14FF"/>
    <w:rsid w:val="007E16D0"/>
    <w:rsid w:val="007E1A1B"/>
    <w:rsid w:val="007E1A88"/>
    <w:rsid w:val="007E228B"/>
    <w:rsid w:val="007E2291"/>
    <w:rsid w:val="007E22A2"/>
    <w:rsid w:val="007E2EB2"/>
    <w:rsid w:val="007E2FFF"/>
    <w:rsid w:val="007E30B9"/>
    <w:rsid w:val="007E324A"/>
    <w:rsid w:val="007E3294"/>
    <w:rsid w:val="007E3296"/>
    <w:rsid w:val="007E3396"/>
    <w:rsid w:val="007E3644"/>
    <w:rsid w:val="007E36EE"/>
    <w:rsid w:val="007E3912"/>
    <w:rsid w:val="007E3E98"/>
    <w:rsid w:val="007E409F"/>
    <w:rsid w:val="007E4401"/>
    <w:rsid w:val="007E4504"/>
    <w:rsid w:val="007E4969"/>
    <w:rsid w:val="007E4AC3"/>
    <w:rsid w:val="007E4C88"/>
    <w:rsid w:val="007E516B"/>
    <w:rsid w:val="007E5631"/>
    <w:rsid w:val="007E56B9"/>
    <w:rsid w:val="007E5790"/>
    <w:rsid w:val="007E5816"/>
    <w:rsid w:val="007E585E"/>
    <w:rsid w:val="007E5869"/>
    <w:rsid w:val="007E61D0"/>
    <w:rsid w:val="007E678C"/>
    <w:rsid w:val="007E6CDB"/>
    <w:rsid w:val="007E7067"/>
    <w:rsid w:val="007E7717"/>
    <w:rsid w:val="007E781D"/>
    <w:rsid w:val="007E7DDF"/>
    <w:rsid w:val="007E7F88"/>
    <w:rsid w:val="007F00BC"/>
    <w:rsid w:val="007F05B8"/>
    <w:rsid w:val="007F07A3"/>
    <w:rsid w:val="007F0922"/>
    <w:rsid w:val="007F0C7D"/>
    <w:rsid w:val="007F0CE1"/>
    <w:rsid w:val="007F11C8"/>
    <w:rsid w:val="007F13F0"/>
    <w:rsid w:val="007F14C6"/>
    <w:rsid w:val="007F1A74"/>
    <w:rsid w:val="007F1CFB"/>
    <w:rsid w:val="007F1E92"/>
    <w:rsid w:val="007F1F29"/>
    <w:rsid w:val="007F2073"/>
    <w:rsid w:val="007F213A"/>
    <w:rsid w:val="007F220B"/>
    <w:rsid w:val="007F2229"/>
    <w:rsid w:val="007F24A1"/>
    <w:rsid w:val="007F27DD"/>
    <w:rsid w:val="007F288B"/>
    <w:rsid w:val="007F2DF1"/>
    <w:rsid w:val="007F3E03"/>
    <w:rsid w:val="007F401C"/>
    <w:rsid w:val="007F416C"/>
    <w:rsid w:val="007F4428"/>
    <w:rsid w:val="007F45DF"/>
    <w:rsid w:val="007F46C1"/>
    <w:rsid w:val="007F4C0E"/>
    <w:rsid w:val="007F4C43"/>
    <w:rsid w:val="007F4D88"/>
    <w:rsid w:val="007F4E6A"/>
    <w:rsid w:val="007F50E5"/>
    <w:rsid w:val="007F51B9"/>
    <w:rsid w:val="007F5224"/>
    <w:rsid w:val="007F5592"/>
    <w:rsid w:val="007F56CB"/>
    <w:rsid w:val="007F58C0"/>
    <w:rsid w:val="007F5B5D"/>
    <w:rsid w:val="007F5C7C"/>
    <w:rsid w:val="007F5D61"/>
    <w:rsid w:val="007F5E84"/>
    <w:rsid w:val="007F5EC1"/>
    <w:rsid w:val="007F621B"/>
    <w:rsid w:val="007F622F"/>
    <w:rsid w:val="007F6880"/>
    <w:rsid w:val="007F698D"/>
    <w:rsid w:val="007F6C6B"/>
    <w:rsid w:val="007F6D22"/>
    <w:rsid w:val="007F74D2"/>
    <w:rsid w:val="007F76B4"/>
    <w:rsid w:val="007F7754"/>
    <w:rsid w:val="007F7A1E"/>
    <w:rsid w:val="007F7E89"/>
    <w:rsid w:val="007F7EFD"/>
    <w:rsid w:val="008001B4"/>
    <w:rsid w:val="0080068B"/>
    <w:rsid w:val="00800712"/>
    <w:rsid w:val="00800769"/>
    <w:rsid w:val="00800ED2"/>
    <w:rsid w:val="0080120C"/>
    <w:rsid w:val="0080122D"/>
    <w:rsid w:val="008012D8"/>
    <w:rsid w:val="008019B9"/>
    <w:rsid w:val="00801A7E"/>
    <w:rsid w:val="00801BD3"/>
    <w:rsid w:val="00801C76"/>
    <w:rsid w:val="00801CDD"/>
    <w:rsid w:val="00801E3E"/>
    <w:rsid w:val="00802CB3"/>
    <w:rsid w:val="00802D4B"/>
    <w:rsid w:val="00802E74"/>
    <w:rsid w:val="00803343"/>
    <w:rsid w:val="00803404"/>
    <w:rsid w:val="00803504"/>
    <w:rsid w:val="008038EF"/>
    <w:rsid w:val="00803A3C"/>
    <w:rsid w:val="00803A8E"/>
    <w:rsid w:val="008041D5"/>
    <w:rsid w:val="00804200"/>
    <w:rsid w:val="00804202"/>
    <w:rsid w:val="008042FE"/>
    <w:rsid w:val="00804A96"/>
    <w:rsid w:val="00804B58"/>
    <w:rsid w:val="00804B92"/>
    <w:rsid w:val="00804E21"/>
    <w:rsid w:val="00804E67"/>
    <w:rsid w:val="00804F47"/>
    <w:rsid w:val="00805092"/>
    <w:rsid w:val="00805C1D"/>
    <w:rsid w:val="00805CC4"/>
    <w:rsid w:val="00805FCE"/>
    <w:rsid w:val="00806179"/>
    <w:rsid w:val="008062EB"/>
    <w:rsid w:val="00806377"/>
    <w:rsid w:val="00806AAF"/>
    <w:rsid w:val="00806E1A"/>
    <w:rsid w:val="00806EB4"/>
    <w:rsid w:val="008070AC"/>
    <w:rsid w:val="008073F2"/>
    <w:rsid w:val="008074A4"/>
    <w:rsid w:val="00807747"/>
    <w:rsid w:val="008079FC"/>
    <w:rsid w:val="00807F62"/>
    <w:rsid w:val="0081006E"/>
    <w:rsid w:val="0081010B"/>
    <w:rsid w:val="008101C4"/>
    <w:rsid w:val="008101FD"/>
    <w:rsid w:val="0081045D"/>
    <w:rsid w:val="008106A8"/>
    <w:rsid w:val="00810965"/>
    <w:rsid w:val="00810A04"/>
    <w:rsid w:val="00810A1E"/>
    <w:rsid w:val="00810AA6"/>
    <w:rsid w:val="00810B5F"/>
    <w:rsid w:val="00810CDB"/>
    <w:rsid w:val="00810D8D"/>
    <w:rsid w:val="008112BB"/>
    <w:rsid w:val="008115AB"/>
    <w:rsid w:val="00811835"/>
    <w:rsid w:val="00812090"/>
    <w:rsid w:val="008120B9"/>
    <w:rsid w:val="00812298"/>
    <w:rsid w:val="008123A6"/>
    <w:rsid w:val="008123AF"/>
    <w:rsid w:val="00812589"/>
    <w:rsid w:val="00812767"/>
    <w:rsid w:val="0081282B"/>
    <w:rsid w:val="00812B1B"/>
    <w:rsid w:val="008132C9"/>
    <w:rsid w:val="008133BD"/>
    <w:rsid w:val="00813FE6"/>
    <w:rsid w:val="0081449A"/>
    <w:rsid w:val="00814565"/>
    <w:rsid w:val="00814A06"/>
    <w:rsid w:val="00814DD3"/>
    <w:rsid w:val="00814ED9"/>
    <w:rsid w:val="0081505C"/>
    <w:rsid w:val="0081509B"/>
    <w:rsid w:val="0081546B"/>
    <w:rsid w:val="008154DF"/>
    <w:rsid w:val="008157E8"/>
    <w:rsid w:val="0081581D"/>
    <w:rsid w:val="00815B99"/>
    <w:rsid w:val="00816A09"/>
    <w:rsid w:val="00816F50"/>
    <w:rsid w:val="00817192"/>
    <w:rsid w:val="008172BE"/>
    <w:rsid w:val="0081735F"/>
    <w:rsid w:val="008174DD"/>
    <w:rsid w:val="00817546"/>
    <w:rsid w:val="008177C3"/>
    <w:rsid w:val="00817B71"/>
    <w:rsid w:val="00817D32"/>
    <w:rsid w:val="00817D9A"/>
    <w:rsid w:val="00820184"/>
    <w:rsid w:val="00820244"/>
    <w:rsid w:val="00820B5E"/>
    <w:rsid w:val="00820F07"/>
    <w:rsid w:val="00821B8E"/>
    <w:rsid w:val="00821CF4"/>
    <w:rsid w:val="008221B3"/>
    <w:rsid w:val="0082229A"/>
    <w:rsid w:val="008222B0"/>
    <w:rsid w:val="0082248E"/>
    <w:rsid w:val="00822508"/>
    <w:rsid w:val="00822565"/>
    <w:rsid w:val="0082281A"/>
    <w:rsid w:val="008228EA"/>
    <w:rsid w:val="00822E98"/>
    <w:rsid w:val="00823296"/>
    <w:rsid w:val="0082374E"/>
    <w:rsid w:val="00824B8C"/>
    <w:rsid w:val="00824F87"/>
    <w:rsid w:val="00824FDF"/>
    <w:rsid w:val="00825030"/>
    <w:rsid w:val="00825125"/>
    <w:rsid w:val="008257CC"/>
    <w:rsid w:val="00825A77"/>
    <w:rsid w:val="00825B5B"/>
    <w:rsid w:val="00825C23"/>
    <w:rsid w:val="00825C78"/>
    <w:rsid w:val="00826156"/>
    <w:rsid w:val="00826290"/>
    <w:rsid w:val="0082692D"/>
    <w:rsid w:val="00826BA4"/>
    <w:rsid w:val="00826BF9"/>
    <w:rsid w:val="0082711E"/>
    <w:rsid w:val="008274BF"/>
    <w:rsid w:val="00827B4E"/>
    <w:rsid w:val="00827D27"/>
    <w:rsid w:val="00827E1B"/>
    <w:rsid w:val="008301EE"/>
    <w:rsid w:val="00830721"/>
    <w:rsid w:val="00830DC3"/>
    <w:rsid w:val="00830EC3"/>
    <w:rsid w:val="0083100A"/>
    <w:rsid w:val="00831555"/>
    <w:rsid w:val="008319F4"/>
    <w:rsid w:val="00831F52"/>
    <w:rsid w:val="00832154"/>
    <w:rsid w:val="00832256"/>
    <w:rsid w:val="00832299"/>
    <w:rsid w:val="008323B8"/>
    <w:rsid w:val="0083266D"/>
    <w:rsid w:val="00832A26"/>
    <w:rsid w:val="00832DEA"/>
    <w:rsid w:val="00832F5C"/>
    <w:rsid w:val="00832FD0"/>
    <w:rsid w:val="008337B0"/>
    <w:rsid w:val="00833BCF"/>
    <w:rsid w:val="00833C32"/>
    <w:rsid w:val="00833C56"/>
    <w:rsid w:val="00833E09"/>
    <w:rsid w:val="008349FA"/>
    <w:rsid w:val="00834A7A"/>
    <w:rsid w:val="00834BD2"/>
    <w:rsid w:val="00835410"/>
    <w:rsid w:val="008359E0"/>
    <w:rsid w:val="00835FE5"/>
    <w:rsid w:val="00836028"/>
    <w:rsid w:val="00836117"/>
    <w:rsid w:val="00836B97"/>
    <w:rsid w:val="00836DB2"/>
    <w:rsid w:val="00836E70"/>
    <w:rsid w:val="00836F92"/>
    <w:rsid w:val="008370B0"/>
    <w:rsid w:val="008376F6"/>
    <w:rsid w:val="008377EA"/>
    <w:rsid w:val="00837A73"/>
    <w:rsid w:val="00837D5B"/>
    <w:rsid w:val="0084009A"/>
    <w:rsid w:val="00840607"/>
    <w:rsid w:val="008408D6"/>
    <w:rsid w:val="008408F4"/>
    <w:rsid w:val="00840A89"/>
    <w:rsid w:val="00840A99"/>
    <w:rsid w:val="00840B48"/>
    <w:rsid w:val="00840D29"/>
    <w:rsid w:val="0084111B"/>
    <w:rsid w:val="0084127A"/>
    <w:rsid w:val="00841393"/>
    <w:rsid w:val="008414B0"/>
    <w:rsid w:val="0084187D"/>
    <w:rsid w:val="008418C9"/>
    <w:rsid w:val="00841BE9"/>
    <w:rsid w:val="00841C9C"/>
    <w:rsid w:val="00841CD2"/>
    <w:rsid w:val="00841D38"/>
    <w:rsid w:val="00841D4B"/>
    <w:rsid w:val="008420D1"/>
    <w:rsid w:val="00842479"/>
    <w:rsid w:val="00842A2A"/>
    <w:rsid w:val="00842B77"/>
    <w:rsid w:val="00842E1A"/>
    <w:rsid w:val="00842E70"/>
    <w:rsid w:val="00843044"/>
    <w:rsid w:val="0084309F"/>
    <w:rsid w:val="008431C9"/>
    <w:rsid w:val="008436CC"/>
    <w:rsid w:val="00843BF5"/>
    <w:rsid w:val="00843D9F"/>
    <w:rsid w:val="008447BF"/>
    <w:rsid w:val="008449F9"/>
    <w:rsid w:val="00844DD0"/>
    <w:rsid w:val="00844F77"/>
    <w:rsid w:val="00845C12"/>
    <w:rsid w:val="00845C74"/>
    <w:rsid w:val="00845D5B"/>
    <w:rsid w:val="00845F6C"/>
    <w:rsid w:val="00845F9C"/>
    <w:rsid w:val="008464BD"/>
    <w:rsid w:val="00846829"/>
    <w:rsid w:val="00846995"/>
    <w:rsid w:val="008469D9"/>
    <w:rsid w:val="00846A91"/>
    <w:rsid w:val="00846DA3"/>
    <w:rsid w:val="00846DC0"/>
    <w:rsid w:val="00846DD8"/>
    <w:rsid w:val="00846F74"/>
    <w:rsid w:val="008474A7"/>
    <w:rsid w:val="00847541"/>
    <w:rsid w:val="008475BC"/>
    <w:rsid w:val="008476F6"/>
    <w:rsid w:val="00847701"/>
    <w:rsid w:val="0084777F"/>
    <w:rsid w:val="00847AEA"/>
    <w:rsid w:val="00847CD5"/>
    <w:rsid w:val="00847D11"/>
    <w:rsid w:val="00847EF6"/>
    <w:rsid w:val="00847FB1"/>
    <w:rsid w:val="0085025E"/>
    <w:rsid w:val="008504A6"/>
    <w:rsid w:val="008506B6"/>
    <w:rsid w:val="0085085F"/>
    <w:rsid w:val="008509C4"/>
    <w:rsid w:val="00850AE0"/>
    <w:rsid w:val="00850BE3"/>
    <w:rsid w:val="00850D3E"/>
    <w:rsid w:val="00851132"/>
    <w:rsid w:val="00851581"/>
    <w:rsid w:val="008516BD"/>
    <w:rsid w:val="00851A7A"/>
    <w:rsid w:val="00851B01"/>
    <w:rsid w:val="00851C87"/>
    <w:rsid w:val="00851E3D"/>
    <w:rsid w:val="00851F92"/>
    <w:rsid w:val="008520A0"/>
    <w:rsid w:val="008524D2"/>
    <w:rsid w:val="0085286A"/>
    <w:rsid w:val="00852916"/>
    <w:rsid w:val="0085299A"/>
    <w:rsid w:val="00852A57"/>
    <w:rsid w:val="00852D56"/>
    <w:rsid w:val="00852D63"/>
    <w:rsid w:val="00852DD1"/>
    <w:rsid w:val="00852E19"/>
    <w:rsid w:val="0085316A"/>
    <w:rsid w:val="00853348"/>
    <w:rsid w:val="00853744"/>
    <w:rsid w:val="00853746"/>
    <w:rsid w:val="008538F8"/>
    <w:rsid w:val="00853A93"/>
    <w:rsid w:val="00854307"/>
    <w:rsid w:val="008543F9"/>
    <w:rsid w:val="00854876"/>
    <w:rsid w:val="00854940"/>
    <w:rsid w:val="00854CAB"/>
    <w:rsid w:val="00854E5E"/>
    <w:rsid w:val="00855428"/>
    <w:rsid w:val="00855914"/>
    <w:rsid w:val="00855CAD"/>
    <w:rsid w:val="00855CDE"/>
    <w:rsid w:val="0085619F"/>
    <w:rsid w:val="00856739"/>
    <w:rsid w:val="00856833"/>
    <w:rsid w:val="00856840"/>
    <w:rsid w:val="00856ABF"/>
    <w:rsid w:val="0085703F"/>
    <w:rsid w:val="008570AE"/>
    <w:rsid w:val="00857102"/>
    <w:rsid w:val="00857729"/>
    <w:rsid w:val="008579BB"/>
    <w:rsid w:val="00857B92"/>
    <w:rsid w:val="00857BD7"/>
    <w:rsid w:val="0086007C"/>
    <w:rsid w:val="008607B6"/>
    <w:rsid w:val="0086083C"/>
    <w:rsid w:val="0086087C"/>
    <w:rsid w:val="00860921"/>
    <w:rsid w:val="00860A0F"/>
    <w:rsid w:val="00860AD6"/>
    <w:rsid w:val="00860CCD"/>
    <w:rsid w:val="00860CE2"/>
    <w:rsid w:val="00860D8E"/>
    <w:rsid w:val="008611A7"/>
    <w:rsid w:val="00861676"/>
    <w:rsid w:val="00861703"/>
    <w:rsid w:val="00861747"/>
    <w:rsid w:val="008618A5"/>
    <w:rsid w:val="00861AB8"/>
    <w:rsid w:val="00861AE1"/>
    <w:rsid w:val="00861DF7"/>
    <w:rsid w:val="00861E91"/>
    <w:rsid w:val="0086259C"/>
    <w:rsid w:val="0086275E"/>
    <w:rsid w:val="00862F3F"/>
    <w:rsid w:val="0086303C"/>
    <w:rsid w:val="0086312C"/>
    <w:rsid w:val="0086340B"/>
    <w:rsid w:val="008636DA"/>
    <w:rsid w:val="00863841"/>
    <w:rsid w:val="008638B1"/>
    <w:rsid w:val="00863F8E"/>
    <w:rsid w:val="008643BA"/>
    <w:rsid w:val="00864440"/>
    <w:rsid w:val="0086457B"/>
    <w:rsid w:val="00864A7B"/>
    <w:rsid w:val="00864D76"/>
    <w:rsid w:val="00864D8F"/>
    <w:rsid w:val="008650FC"/>
    <w:rsid w:val="0086512A"/>
    <w:rsid w:val="0086550A"/>
    <w:rsid w:val="00865674"/>
    <w:rsid w:val="0086576E"/>
    <w:rsid w:val="00865BCE"/>
    <w:rsid w:val="00865F96"/>
    <w:rsid w:val="00866394"/>
    <w:rsid w:val="00866683"/>
    <w:rsid w:val="00866879"/>
    <w:rsid w:val="00866EB3"/>
    <w:rsid w:val="0086701A"/>
    <w:rsid w:val="00867115"/>
    <w:rsid w:val="00867587"/>
    <w:rsid w:val="0086762D"/>
    <w:rsid w:val="00867A92"/>
    <w:rsid w:val="00867BD2"/>
    <w:rsid w:val="00867DAC"/>
    <w:rsid w:val="00870039"/>
    <w:rsid w:val="0087016D"/>
    <w:rsid w:val="008701B5"/>
    <w:rsid w:val="008703E5"/>
    <w:rsid w:val="00870580"/>
    <w:rsid w:val="008708D9"/>
    <w:rsid w:val="00870B62"/>
    <w:rsid w:val="00870D38"/>
    <w:rsid w:val="008712D2"/>
    <w:rsid w:val="008712F3"/>
    <w:rsid w:val="008712FD"/>
    <w:rsid w:val="00871389"/>
    <w:rsid w:val="008715DA"/>
    <w:rsid w:val="008716A1"/>
    <w:rsid w:val="00871DFA"/>
    <w:rsid w:val="00872301"/>
    <w:rsid w:val="00872457"/>
    <w:rsid w:val="0087252D"/>
    <w:rsid w:val="00872D3F"/>
    <w:rsid w:val="00872D8A"/>
    <w:rsid w:val="00873033"/>
    <w:rsid w:val="008733E4"/>
    <w:rsid w:val="00873415"/>
    <w:rsid w:val="00873484"/>
    <w:rsid w:val="008737A8"/>
    <w:rsid w:val="008739AF"/>
    <w:rsid w:val="00873B01"/>
    <w:rsid w:val="00873E01"/>
    <w:rsid w:val="00873F15"/>
    <w:rsid w:val="0087401C"/>
    <w:rsid w:val="00874096"/>
    <w:rsid w:val="008740EF"/>
    <w:rsid w:val="00874442"/>
    <w:rsid w:val="00875045"/>
    <w:rsid w:val="00875370"/>
    <w:rsid w:val="008755BB"/>
    <w:rsid w:val="008756A4"/>
    <w:rsid w:val="00875793"/>
    <w:rsid w:val="00875934"/>
    <w:rsid w:val="00875AF9"/>
    <w:rsid w:val="00875EA3"/>
    <w:rsid w:val="00875F73"/>
    <w:rsid w:val="0087601F"/>
    <w:rsid w:val="00876257"/>
    <w:rsid w:val="00876537"/>
    <w:rsid w:val="00876540"/>
    <w:rsid w:val="00876760"/>
    <w:rsid w:val="00876CE7"/>
    <w:rsid w:val="00876CEA"/>
    <w:rsid w:val="0087773D"/>
    <w:rsid w:val="008778F9"/>
    <w:rsid w:val="008804E5"/>
    <w:rsid w:val="0088090C"/>
    <w:rsid w:val="00880A29"/>
    <w:rsid w:val="00880F30"/>
    <w:rsid w:val="008823A2"/>
    <w:rsid w:val="008823E2"/>
    <w:rsid w:val="0088245B"/>
    <w:rsid w:val="0088276C"/>
    <w:rsid w:val="00882A77"/>
    <w:rsid w:val="00882C18"/>
    <w:rsid w:val="00882EBB"/>
    <w:rsid w:val="008833E8"/>
    <w:rsid w:val="008838D5"/>
    <w:rsid w:val="00883CBF"/>
    <w:rsid w:val="00883D88"/>
    <w:rsid w:val="00883DAB"/>
    <w:rsid w:val="00883F6D"/>
    <w:rsid w:val="0088423C"/>
    <w:rsid w:val="00884268"/>
    <w:rsid w:val="00884B2C"/>
    <w:rsid w:val="00884B5E"/>
    <w:rsid w:val="00884F38"/>
    <w:rsid w:val="008852BA"/>
    <w:rsid w:val="0088530F"/>
    <w:rsid w:val="008860AB"/>
    <w:rsid w:val="008861F4"/>
    <w:rsid w:val="008862F6"/>
    <w:rsid w:val="0088630B"/>
    <w:rsid w:val="0088637D"/>
    <w:rsid w:val="0088678B"/>
    <w:rsid w:val="008869B7"/>
    <w:rsid w:val="00886A0C"/>
    <w:rsid w:val="00886C71"/>
    <w:rsid w:val="00886D95"/>
    <w:rsid w:val="00886FA8"/>
    <w:rsid w:val="00887472"/>
    <w:rsid w:val="00887739"/>
    <w:rsid w:val="0088784C"/>
    <w:rsid w:val="00887992"/>
    <w:rsid w:val="00887B48"/>
    <w:rsid w:val="0089047B"/>
    <w:rsid w:val="00890C0E"/>
    <w:rsid w:val="00890D53"/>
    <w:rsid w:val="00890FD1"/>
    <w:rsid w:val="0089135F"/>
    <w:rsid w:val="0089138C"/>
    <w:rsid w:val="0089176E"/>
    <w:rsid w:val="008917E0"/>
    <w:rsid w:val="00891F4D"/>
    <w:rsid w:val="0089218D"/>
    <w:rsid w:val="008921A2"/>
    <w:rsid w:val="00892365"/>
    <w:rsid w:val="0089247D"/>
    <w:rsid w:val="00892BE5"/>
    <w:rsid w:val="00892C18"/>
    <w:rsid w:val="00892C2C"/>
    <w:rsid w:val="008930A3"/>
    <w:rsid w:val="008931AD"/>
    <w:rsid w:val="0089360D"/>
    <w:rsid w:val="008936DA"/>
    <w:rsid w:val="00893725"/>
    <w:rsid w:val="0089387C"/>
    <w:rsid w:val="0089387E"/>
    <w:rsid w:val="00893AC3"/>
    <w:rsid w:val="00893B12"/>
    <w:rsid w:val="00893F30"/>
    <w:rsid w:val="0089420F"/>
    <w:rsid w:val="0089444E"/>
    <w:rsid w:val="008945CB"/>
    <w:rsid w:val="008946D8"/>
    <w:rsid w:val="0089473D"/>
    <w:rsid w:val="0089481E"/>
    <w:rsid w:val="008949DF"/>
    <w:rsid w:val="00894C0A"/>
    <w:rsid w:val="00894E77"/>
    <w:rsid w:val="008950FE"/>
    <w:rsid w:val="00895178"/>
    <w:rsid w:val="008951DB"/>
    <w:rsid w:val="008952E6"/>
    <w:rsid w:val="00895865"/>
    <w:rsid w:val="00896322"/>
    <w:rsid w:val="00896735"/>
    <w:rsid w:val="00896936"/>
    <w:rsid w:val="00896C81"/>
    <w:rsid w:val="00896D83"/>
    <w:rsid w:val="008970BF"/>
    <w:rsid w:val="00897141"/>
    <w:rsid w:val="00897430"/>
    <w:rsid w:val="008975E6"/>
    <w:rsid w:val="008978C3"/>
    <w:rsid w:val="00897A1B"/>
    <w:rsid w:val="00897ADB"/>
    <w:rsid w:val="00897AEC"/>
    <w:rsid w:val="00897B15"/>
    <w:rsid w:val="00897C63"/>
    <w:rsid w:val="008A0546"/>
    <w:rsid w:val="008A060A"/>
    <w:rsid w:val="008A0AB2"/>
    <w:rsid w:val="008A0CFC"/>
    <w:rsid w:val="008A0E18"/>
    <w:rsid w:val="008A0F5D"/>
    <w:rsid w:val="008A107B"/>
    <w:rsid w:val="008A12FE"/>
    <w:rsid w:val="008A1443"/>
    <w:rsid w:val="008A17C2"/>
    <w:rsid w:val="008A191C"/>
    <w:rsid w:val="008A1B62"/>
    <w:rsid w:val="008A1BFC"/>
    <w:rsid w:val="008A1C18"/>
    <w:rsid w:val="008A1C68"/>
    <w:rsid w:val="008A1D92"/>
    <w:rsid w:val="008A1E2C"/>
    <w:rsid w:val="008A1E52"/>
    <w:rsid w:val="008A1EB5"/>
    <w:rsid w:val="008A22E3"/>
    <w:rsid w:val="008A23D5"/>
    <w:rsid w:val="008A28B6"/>
    <w:rsid w:val="008A2BB1"/>
    <w:rsid w:val="008A3466"/>
    <w:rsid w:val="008A389F"/>
    <w:rsid w:val="008A38A0"/>
    <w:rsid w:val="008A38EC"/>
    <w:rsid w:val="008A3C37"/>
    <w:rsid w:val="008A3D02"/>
    <w:rsid w:val="008A4205"/>
    <w:rsid w:val="008A4244"/>
    <w:rsid w:val="008A439D"/>
    <w:rsid w:val="008A46B1"/>
    <w:rsid w:val="008A4D20"/>
    <w:rsid w:val="008A5159"/>
    <w:rsid w:val="008A51AC"/>
    <w:rsid w:val="008A5265"/>
    <w:rsid w:val="008A5296"/>
    <w:rsid w:val="008A5301"/>
    <w:rsid w:val="008A57ED"/>
    <w:rsid w:val="008A5940"/>
    <w:rsid w:val="008A5B54"/>
    <w:rsid w:val="008A5BA7"/>
    <w:rsid w:val="008A5D0A"/>
    <w:rsid w:val="008A5D22"/>
    <w:rsid w:val="008A6432"/>
    <w:rsid w:val="008A66D9"/>
    <w:rsid w:val="008A677B"/>
    <w:rsid w:val="008A6A8A"/>
    <w:rsid w:val="008A6BA5"/>
    <w:rsid w:val="008A6C83"/>
    <w:rsid w:val="008A7123"/>
    <w:rsid w:val="008A73B2"/>
    <w:rsid w:val="008A7C6A"/>
    <w:rsid w:val="008A7E32"/>
    <w:rsid w:val="008A7EE0"/>
    <w:rsid w:val="008B0187"/>
    <w:rsid w:val="008B030A"/>
    <w:rsid w:val="008B043F"/>
    <w:rsid w:val="008B0808"/>
    <w:rsid w:val="008B0AEC"/>
    <w:rsid w:val="008B0ED7"/>
    <w:rsid w:val="008B120E"/>
    <w:rsid w:val="008B1A9A"/>
    <w:rsid w:val="008B1B07"/>
    <w:rsid w:val="008B1B1F"/>
    <w:rsid w:val="008B1C88"/>
    <w:rsid w:val="008B1E53"/>
    <w:rsid w:val="008B1E5B"/>
    <w:rsid w:val="008B22CD"/>
    <w:rsid w:val="008B2666"/>
    <w:rsid w:val="008B272F"/>
    <w:rsid w:val="008B288A"/>
    <w:rsid w:val="008B2931"/>
    <w:rsid w:val="008B2AF4"/>
    <w:rsid w:val="008B2C48"/>
    <w:rsid w:val="008B2D8B"/>
    <w:rsid w:val="008B2EC1"/>
    <w:rsid w:val="008B313F"/>
    <w:rsid w:val="008B318C"/>
    <w:rsid w:val="008B3677"/>
    <w:rsid w:val="008B389D"/>
    <w:rsid w:val="008B3959"/>
    <w:rsid w:val="008B3C5C"/>
    <w:rsid w:val="008B4123"/>
    <w:rsid w:val="008B42B4"/>
    <w:rsid w:val="008B49B1"/>
    <w:rsid w:val="008B5299"/>
    <w:rsid w:val="008B589A"/>
    <w:rsid w:val="008B5A5F"/>
    <w:rsid w:val="008B5AB0"/>
    <w:rsid w:val="008B6054"/>
    <w:rsid w:val="008B666B"/>
    <w:rsid w:val="008B68AD"/>
    <w:rsid w:val="008B68BC"/>
    <w:rsid w:val="008B73DF"/>
    <w:rsid w:val="008B7609"/>
    <w:rsid w:val="008B760B"/>
    <w:rsid w:val="008B794A"/>
    <w:rsid w:val="008B7B08"/>
    <w:rsid w:val="008B7BA8"/>
    <w:rsid w:val="008C0599"/>
    <w:rsid w:val="008C07F5"/>
    <w:rsid w:val="008C085B"/>
    <w:rsid w:val="008C08B5"/>
    <w:rsid w:val="008C094E"/>
    <w:rsid w:val="008C09BE"/>
    <w:rsid w:val="008C09CA"/>
    <w:rsid w:val="008C0A8B"/>
    <w:rsid w:val="008C0B09"/>
    <w:rsid w:val="008C0BFE"/>
    <w:rsid w:val="008C12FA"/>
    <w:rsid w:val="008C13F0"/>
    <w:rsid w:val="008C16CC"/>
    <w:rsid w:val="008C1859"/>
    <w:rsid w:val="008C1E2E"/>
    <w:rsid w:val="008C1F26"/>
    <w:rsid w:val="008C1FC6"/>
    <w:rsid w:val="008C2129"/>
    <w:rsid w:val="008C27A1"/>
    <w:rsid w:val="008C27C3"/>
    <w:rsid w:val="008C2A0A"/>
    <w:rsid w:val="008C2A3A"/>
    <w:rsid w:val="008C2BA5"/>
    <w:rsid w:val="008C2D79"/>
    <w:rsid w:val="008C2DE6"/>
    <w:rsid w:val="008C3468"/>
    <w:rsid w:val="008C3C0D"/>
    <w:rsid w:val="008C3E4A"/>
    <w:rsid w:val="008C4312"/>
    <w:rsid w:val="008C434F"/>
    <w:rsid w:val="008C4802"/>
    <w:rsid w:val="008C4924"/>
    <w:rsid w:val="008C4A1A"/>
    <w:rsid w:val="008C4C7E"/>
    <w:rsid w:val="008C4EE5"/>
    <w:rsid w:val="008C4EFB"/>
    <w:rsid w:val="008C5060"/>
    <w:rsid w:val="008C51A9"/>
    <w:rsid w:val="008C51F8"/>
    <w:rsid w:val="008C5669"/>
    <w:rsid w:val="008C5C46"/>
    <w:rsid w:val="008C5D68"/>
    <w:rsid w:val="008C5E30"/>
    <w:rsid w:val="008C5FCD"/>
    <w:rsid w:val="008C60CE"/>
    <w:rsid w:val="008C6184"/>
    <w:rsid w:val="008C6457"/>
    <w:rsid w:val="008C6A0D"/>
    <w:rsid w:val="008C6B96"/>
    <w:rsid w:val="008C6DB2"/>
    <w:rsid w:val="008C6FC7"/>
    <w:rsid w:val="008C72E3"/>
    <w:rsid w:val="008C7738"/>
    <w:rsid w:val="008C785E"/>
    <w:rsid w:val="008C78F8"/>
    <w:rsid w:val="008D000E"/>
    <w:rsid w:val="008D01B6"/>
    <w:rsid w:val="008D02F3"/>
    <w:rsid w:val="008D084E"/>
    <w:rsid w:val="008D099E"/>
    <w:rsid w:val="008D0AFB"/>
    <w:rsid w:val="008D0C3D"/>
    <w:rsid w:val="008D0D28"/>
    <w:rsid w:val="008D14F4"/>
    <w:rsid w:val="008D1511"/>
    <w:rsid w:val="008D1513"/>
    <w:rsid w:val="008D16C7"/>
    <w:rsid w:val="008D1A81"/>
    <w:rsid w:val="008D210D"/>
    <w:rsid w:val="008D2278"/>
    <w:rsid w:val="008D2E96"/>
    <w:rsid w:val="008D32DF"/>
    <w:rsid w:val="008D33A8"/>
    <w:rsid w:val="008D3481"/>
    <w:rsid w:val="008D35E9"/>
    <w:rsid w:val="008D378E"/>
    <w:rsid w:val="008D38CA"/>
    <w:rsid w:val="008D3959"/>
    <w:rsid w:val="008D3966"/>
    <w:rsid w:val="008D3B33"/>
    <w:rsid w:val="008D42A1"/>
    <w:rsid w:val="008D4352"/>
    <w:rsid w:val="008D441A"/>
    <w:rsid w:val="008D4461"/>
    <w:rsid w:val="008D4825"/>
    <w:rsid w:val="008D4EBD"/>
    <w:rsid w:val="008D4FDE"/>
    <w:rsid w:val="008D503E"/>
    <w:rsid w:val="008D5155"/>
    <w:rsid w:val="008D518B"/>
    <w:rsid w:val="008D5438"/>
    <w:rsid w:val="008D54E1"/>
    <w:rsid w:val="008D577D"/>
    <w:rsid w:val="008D5A87"/>
    <w:rsid w:val="008D5CDA"/>
    <w:rsid w:val="008D5DF0"/>
    <w:rsid w:val="008D5ED2"/>
    <w:rsid w:val="008D60BC"/>
    <w:rsid w:val="008D6C64"/>
    <w:rsid w:val="008D6CB4"/>
    <w:rsid w:val="008D6D7B"/>
    <w:rsid w:val="008D6DE6"/>
    <w:rsid w:val="008D717A"/>
    <w:rsid w:val="008D744D"/>
    <w:rsid w:val="008D7BA0"/>
    <w:rsid w:val="008D7BB1"/>
    <w:rsid w:val="008D7D93"/>
    <w:rsid w:val="008D7EB7"/>
    <w:rsid w:val="008E0458"/>
    <w:rsid w:val="008E0716"/>
    <w:rsid w:val="008E0783"/>
    <w:rsid w:val="008E099C"/>
    <w:rsid w:val="008E0BA3"/>
    <w:rsid w:val="008E0EB8"/>
    <w:rsid w:val="008E10A6"/>
    <w:rsid w:val="008E11C4"/>
    <w:rsid w:val="008E1271"/>
    <w:rsid w:val="008E156B"/>
    <w:rsid w:val="008E1C61"/>
    <w:rsid w:val="008E1F0B"/>
    <w:rsid w:val="008E2251"/>
    <w:rsid w:val="008E24B3"/>
    <w:rsid w:val="008E24CA"/>
    <w:rsid w:val="008E258D"/>
    <w:rsid w:val="008E26C0"/>
    <w:rsid w:val="008E2737"/>
    <w:rsid w:val="008E287F"/>
    <w:rsid w:val="008E28F6"/>
    <w:rsid w:val="008E291C"/>
    <w:rsid w:val="008E29B6"/>
    <w:rsid w:val="008E2D44"/>
    <w:rsid w:val="008E2F6E"/>
    <w:rsid w:val="008E32AB"/>
    <w:rsid w:val="008E34D9"/>
    <w:rsid w:val="008E38AD"/>
    <w:rsid w:val="008E3926"/>
    <w:rsid w:val="008E395B"/>
    <w:rsid w:val="008E3EEC"/>
    <w:rsid w:val="008E40AC"/>
    <w:rsid w:val="008E4514"/>
    <w:rsid w:val="008E4776"/>
    <w:rsid w:val="008E4BC6"/>
    <w:rsid w:val="008E4FFA"/>
    <w:rsid w:val="008E5034"/>
    <w:rsid w:val="008E5314"/>
    <w:rsid w:val="008E53DA"/>
    <w:rsid w:val="008E53EB"/>
    <w:rsid w:val="008E54FA"/>
    <w:rsid w:val="008E5BF2"/>
    <w:rsid w:val="008E5C81"/>
    <w:rsid w:val="008E5D68"/>
    <w:rsid w:val="008E61DD"/>
    <w:rsid w:val="008E646C"/>
    <w:rsid w:val="008E655D"/>
    <w:rsid w:val="008E6B63"/>
    <w:rsid w:val="008E718F"/>
    <w:rsid w:val="008E7332"/>
    <w:rsid w:val="008E7499"/>
    <w:rsid w:val="008E76A2"/>
    <w:rsid w:val="008E7A8D"/>
    <w:rsid w:val="008E7CC8"/>
    <w:rsid w:val="008E7D7C"/>
    <w:rsid w:val="008F0017"/>
    <w:rsid w:val="008F04E7"/>
    <w:rsid w:val="008F098D"/>
    <w:rsid w:val="008F0A38"/>
    <w:rsid w:val="008F0BF5"/>
    <w:rsid w:val="008F0C6B"/>
    <w:rsid w:val="008F0CEB"/>
    <w:rsid w:val="008F0E0A"/>
    <w:rsid w:val="008F0F84"/>
    <w:rsid w:val="008F1014"/>
    <w:rsid w:val="008F11C9"/>
    <w:rsid w:val="008F1850"/>
    <w:rsid w:val="008F18C2"/>
    <w:rsid w:val="008F196D"/>
    <w:rsid w:val="008F1B84"/>
    <w:rsid w:val="008F1BFA"/>
    <w:rsid w:val="008F1C99"/>
    <w:rsid w:val="008F1D26"/>
    <w:rsid w:val="008F23D8"/>
    <w:rsid w:val="008F2C03"/>
    <w:rsid w:val="008F2E4B"/>
    <w:rsid w:val="008F2E66"/>
    <w:rsid w:val="008F2FD5"/>
    <w:rsid w:val="008F33E5"/>
    <w:rsid w:val="008F37E5"/>
    <w:rsid w:val="008F3C3E"/>
    <w:rsid w:val="008F44FC"/>
    <w:rsid w:val="008F462A"/>
    <w:rsid w:val="008F4832"/>
    <w:rsid w:val="008F48C2"/>
    <w:rsid w:val="008F4A18"/>
    <w:rsid w:val="008F4B1B"/>
    <w:rsid w:val="008F4B39"/>
    <w:rsid w:val="008F4BFD"/>
    <w:rsid w:val="008F4FAD"/>
    <w:rsid w:val="008F5281"/>
    <w:rsid w:val="008F52BC"/>
    <w:rsid w:val="008F5439"/>
    <w:rsid w:val="008F54EC"/>
    <w:rsid w:val="008F5840"/>
    <w:rsid w:val="008F58F7"/>
    <w:rsid w:val="008F5A4C"/>
    <w:rsid w:val="008F5B93"/>
    <w:rsid w:val="008F5D7E"/>
    <w:rsid w:val="008F5EEF"/>
    <w:rsid w:val="008F60F1"/>
    <w:rsid w:val="008F66FE"/>
    <w:rsid w:val="008F67F7"/>
    <w:rsid w:val="008F6890"/>
    <w:rsid w:val="008F6932"/>
    <w:rsid w:val="008F6BAE"/>
    <w:rsid w:val="008F70D3"/>
    <w:rsid w:val="008F714D"/>
    <w:rsid w:val="008F71FE"/>
    <w:rsid w:val="008F72CC"/>
    <w:rsid w:val="008F72CD"/>
    <w:rsid w:val="008F782D"/>
    <w:rsid w:val="008F7A10"/>
    <w:rsid w:val="008F7C6E"/>
    <w:rsid w:val="008F7D7E"/>
    <w:rsid w:val="008F7F12"/>
    <w:rsid w:val="008F7FC7"/>
    <w:rsid w:val="00900053"/>
    <w:rsid w:val="009000E9"/>
    <w:rsid w:val="00900148"/>
    <w:rsid w:val="009003A0"/>
    <w:rsid w:val="00900930"/>
    <w:rsid w:val="00900C07"/>
    <w:rsid w:val="00900D7F"/>
    <w:rsid w:val="00900E28"/>
    <w:rsid w:val="00900F9D"/>
    <w:rsid w:val="00901180"/>
    <w:rsid w:val="009013EE"/>
    <w:rsid w:val="0090172E"/>
    <w:rsid w:val="009017A3"/>
    <w:rsid w:val="009017ED"/>
    <w:rsid w:val="00901AA8"/>
    <w:rsid w:val="00902016"/>
    <w:rsid w:val="009020FE"/>
    <w:rsid w:val="00902190"/>
    <w:rsid w:val="009022C0"/>
    <w:rsid w:val="0090233E"/>
    <w:rsid w:val="00902420"/>
    <w:rsid w:val="00902C67"/>
    <w:rsid w:val="00902F98"/>
    <w:rsid w:val="0090325F"/>
    <w:rsid w:val="00903336"/>
    <w:rsid w:val="00903802"/>
    <w:rsid w:val="009044A6"/>
    <w:rsid w:val="00904587"/>
    <w:rsid w:val="00904735"/>
    <w:rsid w:val="009047F3"/>
    <w:rsid w:val="00904D38"/>
    <w:rsid w:val="00904D6E"/>
    <w:rsid w:val="009050A2"/>
    <w:rsid w:val="009051CA"/>
    <w:rsid w:val="0090531A"/>
    <w:rsid w:val="00905591"/>
    <w:rsid w:val="00905779"/>
    <w:rsid w:val="00905BAC"/>
    <w:rsid w:val="00905F19"/>
    <w:rsid w:val="009060D9"/>
    <w:rsid w:val="0090655C"/>
    <w:rsid w:val="009065D4"/>
    <w:rsid w:val="0090696D"/>
    <w:rsid w:val="00906AD7"/>
    <w:rsid w:val="00906CD6"/>
    <w:rsid w:val="00906E4D"/>
    <w:rsid w:val="00906F31"/>
    <w:rsid w:val="0090747B"/>
    <w:rsid w:val="009075EF"/>
    <w:rsid w:val="00907882"/>
    <w:rsid w:val="009078B3"/>
    <w:rsid w:val="00907A05"/>
    <w:rsid w:val="00907A77"/>
    <w:rsid w:val="00907BC1"/>
    <w:rsid w:val="00907E00"/>
    <w:rsid w:val="00907E62"/>
    <w:rsid w:val="009106A6"/>
    <w:rsid w:val="0091088D"/>
    <w:rsid w:val="00910F4E"/>
    <w:rsid w:val="00910FC9"/>
    <w:rsid w:val="00911163"/>
    <w:rsid w:val="00911472"/>
    <w:rsid w:val="009115B4"/>
    <w:rsid w:val="009116BE"/>
    <w:rsid w:val="009118E0"/>
    <w:rsid w:val="00911D63"/>
    <w:rsid w:val="00911F0D"/>
    <w:rsid w:val="00911F64"/>
    <w:rsid w:val="0091238F"/>
    <w:rsid w:val="009126DA"/>
    <w:rsid w:val="00912772"/>
    <w:rsid w:val="009128D6"/>
    <w:rsid w:val="0091291A"/>
    <w:rsid w:val="00912BE4"/>
    <w:rsid w:val="00913187"/>
    <w:rsid w:val="00913264"/>
    <w:rsid w:val="00913363"/>
    <w:rsid w:val="0091349E"/>
    <w:rsid w:val="00913569"/>
    <w:rsid w:val="00913612"/>
    <w:rsid w:val="0091366A"/>
    <w:rsid w:val="00913824"/>
    <w:rsid w:val="0091388D"/>
    <w:rsid w:val="00913B03"/>
    <w:rsid w:val="00913BE0"/>
    <w:rsid w:val="00913D22"/>
    <w:rsid w:val="00914129"/>
    <w:rsid w:val="009141CC"/>
    <w:rsid w:val="0091443E"/>
    <w:rsid w:val="00914851"/>
    <w:rsid w:val="009149B0"/>
    <w:rsid w:val="00914B0C"/>
    <w:rsid w:val="00915757"/>
    <w:rsid w:val="009157B6"/>
    <w:rsid w:val="009157D8"/>
    <w:rsid w:val="00915851"/>
    <w:rsid w:val="009159B3"/>
    <w:rsid w:val="00915A01"/>
    <w:rsid w:val="00915ECF"/>
    <w:rsid w:val="00916181"/>
    <w:rsid w:val="00916410"/>
    <w:rsid w:val="00916630"/>
    <w:rsid w:val="0091663C"/>
    <w:rsid w:val="00916719"/>
    <w:rsid w:val="00916925"/>
    <w:rsid w:val="00916B19"/>
    <w:rsid w:val="00916CE9"/>
    <w:rsid w:val="00916DD4"/>
    <w:rsid w:val="00917236"/>
    <w:rsid w:val="009172B7"/>
    <w:rsid w:val="0091759E"/>
    <w:rsid w:val="009178AC"/>
    <w:rsid w:val="009204C5"/>
    <w:rsid w:val="00920719"/>
    <w:rsid w:val="009207AA"/>
    <w:rsid w:val="00920A4A"/>
    <w:rsid w:val="00920D51"/>
    <w:rsid w:val="00920F5B"/>
    <w:rsid w:val="00921590"/>
    <w:rsid w:val="00921668"/>
    <w:rsid w:val="009217BB"/>
    <w:rsid w:val="0092180D"/>
    <w:rsid w:val="00921C10"/>
    <w:rsid w:val="00921E41"/>
    <w:rsid w:val="00921FBE"/>
    <w:rsid w:val="00921FCE"/>
    <w:rsid w:val="009222A8"/>
    <w:rsid w:val="0092277E"/>
    <w:rsid w:val="009228E6"/>
    <w:rsid w:val="00922C06"/>
    <w:rsid w:val="009232B7"/>
    <w:rsid w:val="009232C9"/>
    <w:rsid w:val="0092344E"/>
    <w:rsid w:val="009235F1"/>
    <w:rsid w:val="00923608"/>
    <w:rsid w:val="0092373C"/>
    <w:rsid w:val="009237BE"/>
    <w:rsid w:val="00923811"/>
    <w:rsid w:val="009238E5"/>
    <w:rsid w:val="00923D96"/>
    <w:rsid w:val="00923F12"/>
    <w:rsid w:val="009240A7"/>
    <w:rsid w:val="009240C3"/>
    <w:rsid w:val="0092429E"/>
    <w:rsid w:val="009242B0"/>
    <w:rsid w:val="009244E3"/>
    <w:rsid w:val="009245AB"/>
    <w:rsid w:val="00924FF8"/>
    <w:rsid w:val="0092535C"/>
    <w:rsid w:val="0092555C"/>
    <w:rsid w:val="00925644"/>
    <w:rsid w:val="0092580C"/>
    <w:rsid w:val="00925A39"/>
    <w:rsid w:val="00925BA8"/>
    <w:rsid w:val="0092659D"/>
    <w:rsid w:val="0092662A"/>
    <w:rsid w:val="00926713"/>
    <w:rsid w:val="00926A59"/>
    <w:rsid w:val="00926C43"/>
    <w:rsid w:val="00926C5D"/>
    <w:rsid w:val="00926D85"/>
    <w:rsid w:val="00926DA7"/>
    <w:rsid w:val="00926EC5"/>
    <w:rsid w:val="00926EED"/>
    <w:rsid w:val="00927110"/>
    <w:rsid w:val="00927EEB"/>
    <w:rsid w:val="00927F8B"/>
    <w:rsid w:val="00927F95"/>
    <w:rsid w:val="009302BD"/>
    <w:rsid w:val="00930660"/>
    <w:rsid w:val="009308FA"/>
    <w:rsid w:val="0093094D"/>
    <w:rsid w:val="009309B7"/>
    <w:rsid w:val="00930D0E"/>
    <w:rsid w:val="00930F02"/>
    <w:rsid w:val="00931079"/>
    <w:rsid w:val="009310B8"/>
    <w:rsid w:val="0093117D"/>
    <w:rsid w:val="00931CCE"/>
    <w:rsid w:val="00931E13"/>
    <w:rsid w:val="00931EF1"/>
    <w:rsid w:val="00932091"/>
    <w:rsid w:val="00932166"/>
    <w:rsid w:val="00932381"/>
    <w:rsid w:val="00932695"/>
    <w:rsid w:val="009328C7"/>
    <w:rsid w:val="00932C7B"/>
    <w:rsid w:val="00932E31"/>
    <w:rsid w:val="00932F07"/>
    <w:rsid w:val="00933184"/>
    <w:rsid w:val="009335E8"/>
    <w:rsid w:val="009336EC"/>
    <w:rsid w:val="00933776"/>
    <w:rsid w:val="0093390B"/>
    <w:rsid w:val="00933F31"/>
    <w:rsid w:val="00933F56"/>
    <w:rsid w:val="00934129"/>
    <w:rsid w:val="00934439"/>
    <w:rsid w:val="009349D6"/>
    <w:rsid w:val="00934AD3"/>
    <w:rsid w:val="00934C13"/>
    <w:rsid w:val="00935228"/>
    <w:rsid w:val="009354A4"/>
    <w:rsid w:val="009355A2"/>
    <w:rsid w:val="00935776"/>
    <w:rsid w:val="00935ACA"/>
    <w:rsid w:val="00935C6B"/>
    <w:rsid w:val="00935DB7"/>
    <w:rsid w:val="00935EB1"/>
    <w:rsid w:val="00935F9E"/>
    <w:rsid w:val="00936159"/>
    <w:rsid w:val="009366B3"/>
    <w:rsid w:val="0093680B"/>
    <w:rsid w:val="009368B0"/>
    <w:rsid w:val="009368EC"/>
    <w:rsid w:val="00936A21"/>
    <w:rsid w:val="00936AB9"/>
    <w:rsid w:val="00936CE8"/>
    <w:rsid w:val="00936D25"/>
    <w:rsid w:val="00936D44"/>
    <w:rsid w:val="00936D98"/>
    <w:rsid w:val="0093727C"/>
    <w:rsid w:val="00937590"/>
    <w:rsid w:val="00937644"/>
    <w:rsid w:val="009376C4"/>
    <w:rsid w:val="009377AB"/>
    <w:rsid w:val="00937A9E"/>
    <w:rsid w:val="00937CEF"/>
    <w:rsid w:val="00937D85"/>
    <w:rsid w:val="00937E3F"/>
    <w:rsid w:val="00937FF9"/>
    <w:rsid w:val="00940170"/>
    <w:rsid w:val="00940598"/>
    <w:rsid w:val="009405E4"/>
    <w:rsid w:val="0094063C"/>
    <w:rsid w:val="00940715"/>
    <w:rsid w:val="0094086A"/>
    <w:rsid w:val="009408DF"/>
    <w:rsid w:val="00941782"/>
    <w:rsid w:val="009418C2"/>
    <w:rsid w:val="00941AC1"/>
    <w:rsid w:val="00941B7E"/>
    <w:rsid w:val="00941F7C"/>
    <w:rsid w:val="0094205F"/>
    <w:rsid w:val="0094222F"/>
    <w:rsid w:val="00942B24"/>
    <w:rsid w:val="00942C80"/>
    <w:rsid w:val="00942F0D"/>
    <w:rsid w:val="00943197"/>
    <w:rsid w:val="009435F2"/>
    <w:rsid w:val="00943704"/>
    <w:rsid w:val="00943C23"/>
    <w:rsid w:val="00943F2C"/>
    <w:rsid w:val="009440A4"/>
    <w:rsid w:val="009443EA"/>
    <w:rsid w:val="00944C92"/>
    <w:rsid w:val="00944D11"/>
    <w:rsid w:val="00945180"/>
    <w:rsid w:val="00945296"/>
    <w:rsid w:val="00945518"/>
    <w:rsid w:val="0094590C"/>
    <w:rsid w:val="009459DF"/>
    <w:rsid w:val="00945E0A"/>
    <w:rsid w:val="00945F4D"/>
    <w:rsid w:val="00946355"/>
    <w:rsid w:val="0094667E"/>
    <w:rsid w:val="00946684"/>
    <w:rsid w:val="009468B7"/>
    <w:rsid w:val="009469A2"/>
    <w:rsid w:val="00946BD0"/>
    <w:rsid w:val="00946E53"/>
    <w:rsid w:val="0094724E"/>
    <w:rsid w:val="00947304"/>
    <w:rsid w:val="00947497"/>
    <w:rsid w:val="0094780E"/>
    <w:rsid w:val="0094795E"/>
    <w:rsid w:val="00947B20"/>
    <w:rsid w:val="00947BE6"/>
    <w:rsid w:val="009502D7"/>
    <w:rsid w:val="0095048D"/>
    <w:rsid w:val="0095088F"/>
    <w:rsid w:val="009508EC"/>
    <w:rsid w:val="0095095C"/>
    <w:rsid w:val="00950FC9"/>
    <w:rsid w:val="009510DE"/>
    <w:rsid w:val="009512B4"/>
    <w:rsid w:val="00951660"/>
    <w:rsid w:val="0095167F"/>
    <w:rsid w:val="00951ADB"/>
    <w:rsid w:val="00951CBD"/>
    <w:rsid w:val="00951D26"/>
    <w:rsid w:val="00951D61"/>
    <w:rsid w:val="009520BC"/>
    <w:rsid w:val="00952112"/>
    <w:rsid w:val="00952620"/>
    <w:rsid w:val="00952A2E"/>
    <w:rsid w:val="00952C7B"/>
    <w:rsid w:val="00953268"/>
    <w:rsid w:val="00953699"/>
    <w:rsid w:val="0095372C"/>
    <w:rsid w:val="0095380C"/>
    <w:rsid w:val="00953A48"/>
    <w:rsid w:val="00953C29"/>
    <w:rsid w:val="00953C36"/>
    <w:rsid w:val="00953FF5"/>
    <w:rsid w:val="00954353"/>
    <w:rsid w:val="00954BF4"/>
    <w:rsid w:val="00954D30"/>
    <w:rsid w:val="00954E3C"/>
    <w:rsid w:val="00954E40"/>
    <w:rsid w:val="009550E1"/>
    <w:rsid w:val="0095568D"/>
    <w:rsid w:val="00955A78"/>
    <w:rsid w:val="00955C0A"/>
    <w:rsid w:val="00955C4F"/>
    <w:rsid w:val="00956774"/>
    <w:rsid w:val="00956A7B"/>
    <w:rsid w:val="00956ABD"/>
    <w:rsid w:val="00956AC2"/>
    <w:rsid w:val="00956ADA"/>
    <w:rsid w:val="00956E3E"/>
    <w:rsid w:val="00957749"/>
    <w:rsid w:val="00957B1C"/>
    <w:rsid w:val="00957E78"/>
    <w:rsid w:val="0096018E"/>
    <w:rsid w:val="00960382"/>
    <w:rsid w:val="00960464"/>
    <w:rsid w:val="00960B91"/>
    <w:rsid w:val="00960E4A"/>
    <w:rsid w:val="0096107C"/>
    <w:rsid w:val="00961281"/>
    <w:rsid w:val="00961288"/>
    <w:rsid w:val="009618B0"/>
    <w:rsid w:val="00961E72"/>
    <w:rsid w:val="00961FDC"/>
    <w:rsid w:val="009626B9"/>
    <w:rsid w:val="009627E8"/>
    <w:rsid w:val="00962A01"/>
    <w:rsid w:val="00962B73"/>
    <w:rsid w:val="00962D9E"/>
    <w:rsid w:val="00962E67"/>
    <w:rsid w:val="00963010"/>
    <w:rsid w:val="009631FE"/>
    <w:rsid w:val="00963276"/>
    <w:rsid w:val="00963639"/>
    <w:rsid w:val="00963839"/>
    <w:rsid w:val="00963CA9"/>
    <w:rsid w:val="00964439"/>
    <w:rsid w:val="0096450F"/>
    <w:rsid w:val="00964A77"/>
    <w:rsid w:val="00964D21"/>
    <w:rsid w:val="00965147"/>
    <w:rsid w:val="009651E9"/>
    <w:rsid w:val="00965412"/>
    <w:rsid w:val="009657F1"/>
    <w:rsid w:val="00965A4A"/>
    <w:rsid w:val="00966070"/>
    <w:rsid w:val="0096608A"/>
    <w:rsid w:val="009660D7"/>
    <w:rsid w:val="0096621C"/>
    <w:rsid w:val="0096625D"/>
    <w:rsid w:val="00966917"/>
    <w:rsid w:val="00966B9C"/>
    <w:rsid w:val="00966BBC"/>
    <w:rsid w:val="00966F8E"/>
    <w:rsid w:val="0096700A"/>
    <w:rsid w:val="00967460"/>
    <w:rsid w:val="00967645"/>
    <w:rsid w:val="0096786B"/>
    <w:rsid w:val="009679B9"/>
    <w:rsid w:val="00967B13"/>
    <w:rsid w:val="00967D35"/>
    <w:rsid w:val="009700DC"/>
    <w:rsid w:val="009701F4"/>
    <w:rsid w:val="009703FD"/>
    <w:rsid w:val="009709F8"/>
    <w:rsid w:val="00970EDC"/>
    <w:rsid w:val="00971331"/>
    <w:rsid w:val="0097133A"/>
    <w:rsid w:val="00971488"/>
    <w:rsid w:val="009714D2"/>
    <w:rsid w:val="0097174D"/>
    <w:rsid w:val="00971769"/>
    <w:rsid w:val="009718FB"/>
    <w:rsid w:val="00971FAC"/>
    <w:rsid w:val="00972292"/>
    <w:rsid w:val="00972423"/>
    <w:rsid w:val="009724EA"/>
    <w:rsid w:val="00972508"/>
    <w:rsid w:val="00972546"/>
    <w:rsid w:val="00972929"/>
    <w:rsid w:val="00972A75"/>
    <w:rsid w:val="00972F91"/>
    <w:rsid w:val="00972FE8"/>
    <w:rsid w:val="009731A8"/>
    <w:rsid w:val="0097322F"/>
    <w:rsid w:val="0097327B"/>
    <w:rsid w:val="00973293"/>
    <w:rsid w:val="00973348"/>
    <w:rsid w:val="0097345F"/>
    <w:rsid w:val="009734E8"/>
    <w:rsid w:val="009737A3"/>
    <w:rsid w:val="009737E3"/>
    <w:rsid w:val="00973827"/>
    <w:rsid w:val="009739EB"/>
    <w:rsid w:val="00973E54"/>
    <w:rsid w:val="009742D3"/>
    <w:rsid w:val="0097465A"/>
    <w:rsid w:val="009747F5"/>
    <w:rsid w:val="00974A7D"/>
    <w:rsid w:val="00974B31"/>
    <w:rsid w:val="00974DCB"/>
    <w:rsid w:val="00974E1A"/>
    <w:rsid w:val="00975106"/>
    <w:rsid w:val="00975505"/>
    <w:rsid w:val="009758AD"/>
    <w:rsid w:val="00975D6A"/>
    <w:rsid w:val="00975E48"/>
    <w:rsid w:val="00976257"/>
    <w:rsid w:val="009766B5"/>
    <w:rsid w:val="009768DE"/>
    <w:rsid w:val="00976CC9"/>
    <w:rsid w:val="00976E0D"/>
    <w:rsid w:val="00977091"/>
    <w:rsid w:val="00977149"/>
    <w:rsid w:val="009771B0"/>
    <w:rsid w:val="009771DA"/>
    <w:rsid w:val="00977295"/>
    <w:rsid w:val="0097775D"/>
    <w:rsid w:val="009778B6"/>
    <w:rsid w:val="0097791F"/>
    <w:rsid w:val="00977982"/>
    <w:rsid w:val="009779A8"/>
    <w:rsid w:val="00977BA7"/>
    <w:rsid w:val="00977CF1"/>
    <w:rsid w:val="0098020F"/>
    <w:rsid w:val="009803EF"/>
    <w:rsid w:val="009806A1"/>
    <w:rsid w:val="0098092F"/>
    <w:rsid w:val="009809CE"/>
    <w:rsid w:val="0098127E"/>
    <w:rsid w:val="0098194F"/>
    <w:rsid w:val="00981979"/>
    <w:rsid w:val="00981A96"/>
    <w:rsid w:val="00981ACB"/>
    <w:rsid w:val="00981C99"/>
    <w:rsid w:val="00981FC0"/>
    <w:rsid w:val="0098204B"/>
    <w:rsid w:val="0098215B"/>
    <w:rsid w:val="009822D8"/>
    <w:rsid w:val="00982368"/>
    <w:rsid w:val="009823C1"/>
    <w:rsid w:val="009826C8"/>
    <w:rsid w:val="0098282D"/>
    <w:rsid w:val="00982BA6"/>
    <w:rsid w:val="009836E4"/>
    <w:rsid w:val="00983994"/>
    <w:rsid w:val="00983E12"/>
    <w:rsid w:val="009840EC"/>
    <w:rsid w:val="0098412F"/>
    <w:rsid w:val="009841F7"/>
    <w:rsid w:val="00984748"/>
    <w:rsid w:val="00984A8E"/>
    <w:rsid w:val="00984CD7"/>
    <w:rsid w:val="009856C8"/>
    <w:rsid w:val="00985892"/>
    <w:rsid w:val="00985E22"/>
    <w:rsid w:val="00985F28"/>
    <w:rsid w:val="00985F70"/>
    <w:rsid w:val="00985FFA"/>
    <w:rsid w:val="0098608B"/>
    <w:rsid w:val="00986149"/>
    <w:rsid w:val="00986176"/>
    <w:rsid w:val="009868A1"/>
    <w:rsid w:val="0098693D"/>
    <w:rsid w:val="00986A5D"/>
    <w:rsid w:val="00986E7F"/>
    <w:rsid w:val="00987536"/>
    <w:rsid w:val="009877DE"/>
    <w:rsid w:val="009878B0"/>
    <w:rsid w:val="0099085D"/>
    <w:rsid w:val="009908D0"/>
    <w:rsid w:val="00990BD5"/>
    <w:rsid w:val="00990C0E"/>
    <w:rsid w:val="00990E8D"/>
    <w:rsid w:val="00990F18"/>
    <w:rsid w:val="00991097"/>
    <w:rsid w:val="00991378"/>
    <w:rsid w:val="009913B4"/>
    <w:rsid w:val="009913C4"/>
    <w:rsid w:val="009914E6"/>
    <w:rsid w:val="0099196F"/>
    <w:rsid w:val="00991B34"/>
    <w:rsid w:val="00991D15"/>
    <w:rsid w:val="009922F0"/>
    <w:rsid w:val="0099254D"/>
    <w:rsid w:val="00992682"/>
    <w:rsid w:val="00992B98"/>
    <w:rsid w:val="00992C54"/>
    <w:rsid w:val="00992D27"/>
    <w:rsid w:val="00992E5A"/>
    <w:rsid w:val="0099354A"/>
    <w:rsid w:val="0099356F"/>
    <w:rsid w:val="0099359F"/>
    <w:rsid w:val="00993957"/>
    <w:rsid w:val="00993BC8"/>
    <w:rsid w:val="00993C96"/>
    <w:rsid w:val="00993FB3"/>
    <w:rsid w:val="00994009"/>
    <w:rsid w:val="0099401D"/>
    <w:rsid w:val="0099439C"/>
    <w:rsid w:val="009946D6"/>
    <w:rsid w:val="009947AE"/>
    <w:rsid w:val="009947DF"/>
    <w:rsid w:val="00994871"/>
    <w:rsid w:val="00994911"/>
    <w:rsid w:val="00994A1C"/>
    <w:rsid w:val="00994DA0"/>
    <w:rsid w:val="00994E08"/>
    <w:rsid w:val="0099508C"/>
    <w:rsid w:val="009951F9"/>
    <w:rsid w:val="009953DF"/>
    <w:rsid w:val="00995A93"/>
    <w:rsid w:val="00995C95"/>
    <w:rsid w:val="00995E85"/>
    <w:rsid w:val="00995FAF"/>
    <w:rsid w:val="00995FE0"/>
    <w:rsid w:val="00996468"/>
    <w:rsid w:val="00996626"/>
    <w:rsid w:val="00996876"/>
    <w:rsid w:val="00996FFA"/>
    <w:rsid w:val="009973F1"/>
    <w:rsid w:val="009973F3"/>
    <w:rsid w:val="00997663"/>
    <w:rsid w:val="009976BC"/>
    <w:rsid w:val="009976FE"/>
    <w:rsid w:val="009978A4"/>
    <w:rsid w:val="00997F89"/>
    <w:rsid w:val="009A010D"/>
    <w:rsid w:val="009A03A5"/>
    <w:rsid w:val="009A0608"/>
    <w:rsid w:val="009A0B81"/>
    <w:rsid w:val="009A0C6F"/>
    <w:rsid w:val="009A0E92"/>
    <w:rsid w:val="009A1035"/>
    <w:rsid w:val="009A14EF"/>
    <w:rsid w:val="009A16C9"/>
    <w:rsid w:val="009A1E22"/>
    <w:rsid w:val="009A1FB3"/>
    <w:rsid w:val="009A2294"/>
    <w:rsid w:val="009A290E"/>
    <w:rsid w:val="009A291A"/>
    <w:rsid w:val="009A2AAD"/>
    <w:rsid w:val="009A2D22"/>
    <w:rsid w:val="009A2DF9"/>
    <w:rsid w:val="009A2E39"/>
    <w:rsid w:val="009A321A"/>
    <w:rsid w:val="009A3644"/>
    <w:rsid w:val="009A37F7"/>
    <w:rsid w:val="009A3A86"/>
    <w:rsid w:val="009A3CAC"/>
    <w:rsid w:val="009A3DDF"/>
    <w:rsid w:val="009A3E27"/>
    <w:rsid w:val="009A3F6D"/>
    <w:rsid w:val="009A44DB"/>
    <w:rsid w:val="009A46B7"/>
    <w:rsid w:val="009A4869"/>
    <w:rsid w:val="009A4A12"/>
    <w:rsid w:val="009A4CA4"/>
    <w:rsid w:val="009A4CD4"/>
    <w:rsid w:val="009A4EFF"/>
    <w:rsid w:val="009A52D8"/>
    <w:rsid w:val="009A52FC"/>
    <w:rsid w:val="009A5A0B"/>
    <w:rsid w:val="009A5D10"/>
    <w:rsid w:val="009A6033"/>
    <w:rsid w:val="009A60CC"/>
    <w:rsid w:val="009A62E4"/>
    <w:rsid w:val="009A65CA"/>
    <w:rsid w:val="009A65FD"/>
    <w:rsid w:val="009A6A6B"/>
    <w:rsid w:val="009A6B08"/>
    <w:rsid w:val="009A6DA0"/>
    <w:rsid w:val="009A6FC8"/>
    <w:rsid w:val="009A6FE5"/>
    <w:rsid w:val="009A7177"/>
    <w:rsid w:val="009A745C"/>
    <w:rsid w:val="009A7B19"/>
    <w:rsid w:val="009A7D66"/>
    <w:rsid w:val="009A7ED8"/>
    <w:rsid w:val="009B081F"/>
    <w:rsid w:val="009B08E9"/>
    <w:rsid w:val="009B0E89"/>
    <w:rsid w:val="009B0FDC"/>
    <w:rsid w:val="009B12A1"/>
    <w:rsid w:val="009B174D"/>
    <w:rsid w:val="009B199D"/>
    <w:rsid w:val="009B1EF2"/>
    <w:rsid w:val="009B1EF9"/>
    <w:rsid w:val="009B20B3"/>
    <w:rsid w:val="009B20F3"/>
    <w:rsid w:val="009B246F"/>
    <w:rsid w:val="009B26AC"/>
    <w:rsid w:val="009B2B23"/>
    <w:rsid w:val="009B3620"/>
    <w:rsid w:val="009B3628"/>
    <w:rsid w:val="009B3726"/>
    <w:rsid w:val="009B37E2"/>
    <w:rsid w:val="009B38E8"/>
    <w:rsid w:val="009B3E02"/>
    <w:rsid w:val="009B3E62"/>
    <w:rsid w:val="009B3E6E"/>
    <w:rsid w:val="009B4519"/>
    <w:rsid w:val="009B4AFD"/>
    <w:rsid w:val="009B4BC8"/>
    <w:rsid w:val="009B4E4C"/>
    <w:rsid w:val="009B506B"/>
    <w:rsid w:val="009B50FC"/>
    <w:rsid w:val="009B562E"/>
    <w:rsid w:val="009B57B6"/>
    <w:rsid w:val="009B57EF"/>
    <w:rsid w:val="009B5828"/>
    <w:rsid w:val="009B591D"/>
    <w:rsid w:val="009B5B28"/>
    <w:rsid w:val="009B5B85"/>
    <w:rsid w:val="009B5BA7"/>
    <w:rsid w:val="009B5CF4"/>
    <w:rsid w:val="009B605B"/>
    <w:rsid w:val="009B60CE"/>
    <w:rsid w:val="009B689D"/>
    <w:rsid w:val="009B6ACB"/>
    <w:rsid w:val="009B7204"/>
    <w:rsid w:val="009B73D5"/>
    <w:rsid w:val="009B7937"/>
    <w:rsid w:val="009B7B5F"/>
    <w:rsid w:val="009B7DA4"/>
    <w:rsid w:val="009B7EBF"/>
    <w:rsid w:val="009C0074"/>
    <w:rsid w:val="009C0359"/>
    <w:rsid w:val="009C0365"/>
    <w:rsid w:val="009C0564"/>
    <w:rsid w:val="009C0ACC"/>
    <w:rsid w:val="009C0F21"/>
    <w:rsid w:val="009C0FBB"/>
    <w:rsid w:val="009C1449"/>
    <w:rsid w:val="009C19A9"/>
    <w:rsid w:val="009C1D15"/>
    <w:rsid w:val="009C2151"/>
    <w:rsid w:val="009C2173"/>
    <w:rsid w:val="009C22A2"/>
    <w:rsid w:val="009C2384"/>
    <w:rsid w:val="009C2685"/>
    <w:rsid w:val="009C26A7"/>
    <w:rsid w:val="009C2A20"/>
    <w:rsid w:val="009C2D1E"/>
    <w:rsid w:val="009C3101"/>
    <w:rsid w:val="009C3110"/>
    <w:rsid w:val="009C34F9"/>
    <w:rsid w:val="009C3661"/>
    <w:rsid w:val="009C395B"/>
    <w:rsid w:val="009C39BC"/>
    <w:rsid w:val="009C3DDC"/>
    <w:rsid w:val="009C4039"/>
    <w:rsid w:val="009C44AD"/>
    <w:rsid w:val="009C4825"/>
    <w:rsid w:val="009C4BC2"/>
    <w:rsid w:val="009C4D22"/>
    <w:rsid w:val="009C4E26"/>
    <w:rsid w:val="009C534D"/>
    <w:rsid w:val="009C5CCA"/>
    <w:rsid w:val="009C5D50"/>
    <w:rsid w:val="009C5DE1"/>
    <w:rsid w:val="009C627A"/>
    <w:rsid w:val="009C62DA"/>
    <w:rsid w:val="009C6D03"/>
    <w:rsid w:val="009C6F8D"/>
    <w:rsid w:val="009C7036"/>
    <w:rsid w:val="009C7320"/>
    <w:rsid w:val="009C7340"/>
    <w:rsid w:val="009C744B"/>
    <w:rsid w:val="009C7B83"/>
    <w:rsid w:val="009C7F1D"/>
    <w:rsid w:val="009D02BE"/>
    <w:rsid w:val="009D0729"/>
    <w:rsid w:val="009D0AE8"/>
    <w:rsid w:val="009D0B5F"/>
    <w:rsid w:val="009D0E6C"/>
    <w:rsid w:val="009D0F66"/>
    <w:rsid w:val="009D0F77"/>
    <w:rsid w:val="009D0F85"/>
    <w:rsid w:val="009D1028"/>
    <w:rsid w:val="009D10AE"/>
    <w:rsid w:val="009D16BE"/>
    <w:rsid w:val="009D1900"/>
    <w:rsid w:val="009D1A06"/>
    <w:rsid w:val="009D1B29"/>
    <w:rsid w:val="009D1BA4"/>
    <w:rsid w:val="009D22E4"/>
    <w:rsid w:val="009D22F7"/>
    <w:rsid w:val="009D23A5"/>
    <w:rsid w:val="009D24BB"/>
    <w:rsid w:val="009D2602"/>
    <w:rsid w:val="009D30A9"/>
    <w:rsid w:val="009D319C"/>
    <w:rsid w:val="009D4042"/>
    <w:rsid w:val="009D46E6"/>
    <w:rsid w:val="009D47B0"/>
    <w:rsid w:val="009D4A5B"/>
    <w:rsid w:val="009D4E68"/>
    <w:rsid w:val="009D503F"/>
    <w:rsid w:val="009D5137"/>
    <w:rsid w:val="009D529E"/>
    <w:rsid w:val="009D5ADB"/>
    <w:rsid w:val="009D5BAB"/>
    <w:rsid w:val="009D5DD3"/>
    <w:rsid w:val="009D5E88"/>
    <w:rsid w:val="009D5FCD"/>
    <w:rsid w:val="009D61B7"/>
    <w:rsid w:val="009D6245"/>
    <w:rsid w:val="009D6866"/>
    <w:rsid w:val="009D6A0A"/>
    <w:rsid w:val="009D6B37"/>
    <w:rsid w:val="009D6EEF"/>
    <w:rsid w:val="009D6F69"/>
    <w:rsid w:val="009D6FD7"/>
    <w:rsid w:val="009D700F"/>
    <w:rsid w:val="009D7518"/>
    <w:rsid w:val="009D758D"/>
    <w:rsid w:val="009D7C57"/>
    <w:rsid w:val="009D7CC4"/>
    <w:rsid w:val="009E0110"/>
    <w:rsid w:val="009E036D"/>
    <w:rsid w:val="009E058F"/>
    <w:rsid w:val="009E07C6"/>
    <w:rsid w:val="009E0A9E"/>
    <w:rsid w:val="009E1158"/>
    <w:rsid w:val="009E19A2"/>
    <w:rsid w:val="009E1C0B"/>
    <w:rsid w:val="009E1EC2"/>
    <w:rsid w:val="009E2671"/>
    <w:rsid w:val="009E2807"/>
    <w:rsid w:val="009E2974"/>
    <w:rsid w:val="009E2AE4"/>
    <w:rsid w:val="009E2D34"/>
    <w:rsid w:val="009E35E6"/>
    <w:rsid w:val="009E3AFD"/>
    <w:rsid w:val="009E3CDD"/>
    <w:rsid w:val="009E3D2F"/>
    <w:rsid w:val="009E4889"/>
    <w:rsid w:val="009E4B16"/>
    <w:rsid w:val="009E4C9A"/>
    <w:rsid w:val="009E553D"/>
    <w:rsid w:val="009E557C"/>
    <w:rsid w:val="009E55DA"/>
    <w:rsid w:val="009E563F"/>
    <w:rsid w:val="009E56EE"/>
    <w:rsid w:val="009E5A4B"/>
    <w:rsid w:val="009E5B8F"/>
    <w:rsid w:val="009E5C60"/>
    <w:rsid w:val="009E5F05"/>
    <w:rsid w:val="009E64DB"/>
    <w:rsid w:val="009E6612"/>
    <w:rsid w:val="009E6794"/>
    <w:rsid w:val="009E6A31"/>
    <w:rsid w:val="009E6B8B"/>
    <w:rsid w:val="009E6E61"/>
    <w:rsid w:val="009E7010"/>
    <w:rsid w:val="009E7189"/>
    <w:rsid w:val="009E73EA"/>
    <w:rsid w:val="009E746E"/>
    <w:rsid w:val="009E795B"/>
    <w:rsid w:val="009E7A3E"/>
    <w:rsid w:val="009E7CDA"/>
    <w:rsid w:val="009E7DFA"/>
    <w:rsid w:val="009E7E46"/>
    <w:rsid w:val="009E7FC1"/>
    <w:rsid w:val="009F003B"/>
    <w:rsid w:val="009F01E1"/>
    <w:rsid w:val="009F03DB"/>
    <w:rsid w:val="009F0433"/>
    <w:rsid w:val="009F0615"/>
    <w:rsid w:val="009F095E"/>
    <w:rsid w:val="009F09DD"/>
    <w:rsid w:val="009F0B4D"/>
    <w:rsid w:val="009F0B8C"/>
    <w:rsid w:val="009F0FF9"/>
    <w:rsid w:val="009F1096"/>
    <w:rsid w:val="009F10AD"/>
    <w:rsid w:val="009F10DE"/>
    <w:rsid w:val="009F150E"/>
    <w:rsid w:val="009F16FD"/>
    <w:rsid w:val="009F1D16"/>
    <w:rsid w:val="009F1E48"/>
    <w:rsid w:val="009F1ED5"/>
    <w:rsid w:val="009F27AD"/>
    <w:rsid w:val="009F2896"/>
    <w:rsid w:val="009F2921"/>
    <w:rsid w:val="009F3E99"/>
    <w:rsid w:val="009F3FB5"/>
    <w:rsid w:val="009F409E"/>
    <w:rsid w:val="009F4448"/>
    <w:rsid w:val="009F4709"/>
    <w:rsid w:val="009F49E0"/>
    <w:rsid w:val="009F4A59"/>
    <w:rsid w:val="009F4A60"/>
    <w:rsid w:val="009F521F"/>
    <w:rsid w:val="009F524D"/>
    <w:rsid w:val="009F553C"/>
    <w:rsid w:val="009F565D"/>
    <w:rsid w:val="009F56F9"/>
    <w:rsid w:val="009F592B"/>
    <w:rsid w:val="009F596E"/>
    <w:rsid w:val="009F59F8"/>
    <w:rsid w:val="009F5C00"/>
    <w:rsid w:val="009F5CF2"/>
    <w:rsid w:val="009F5E6F"/>
    <w:rsid w:val="009F612B"/>
    <w:rsid w:val="009F6151"/>
    <w:rsid w:val="009F618C"/>
    <w:rsid w:val="009F62B2"/>
    <w:rsid w:val="009F62EB"/>
    <w:rsid w:val="009F649E"/>
    <w:rsid w:val="009F6548"/>
    <w:rsid w:val="009F6B19"/>
    <w:rsid w:val="009F6D24"/>
    <w:rsid w:val="009F7433"/>
    <w:rsid w:val="009F7E9D"/>
    <w:rsid w:val="009F7F1C"/>
    <w:rsid w:val="00A003C2"/>
    <w:rsid w:val="00A004DE"/>
    <w:rsid w:val="00A005B0"/>
    <w:rsid w:val="00A00E87"/>
    <w:rsid w:val="00A00EE2"/>
    <w:rsid w:val="00A0105F"/>
    <w:rsid w:val="00A010B3"/>
    <w:rsid w:val="00A01771"/>
    <w:rsid w:val="00A01E17"/>
    <w:rsid w:val="00A01F17"/>
    <w:rsid w:val="00A01F40"/>
    <w:rsid w:val="00A0200A"/>
    <w:rsid w:val="00A02106"/>
    <w:rsid w:val="00A022A5"/>
    <w:rsid w:val="00A024A7"/>
    <w:rsid w:val="00A024FB"/>
    <w:rsid w:val="00A02634"/>
    <w:rsid w:val="00A028DF"/>
    <w:rsid w:val="00A02D73"/>
    <w:rsid w:val="00A0323D"/>
    <w:rsid w:val="00A0362E"/>
    <w:rsid w:val="00A03882"/>
    <w:rsid w:val="00A03A22"/>
    <w:rsid w:val="00A04011"/>
    <w:rsid w:val="00A04616"/>
    <w:rsid w:val="00A04634"/>
    <w:rsid w:val="00A04693"/>
    <w:rsid w:val="00A0498A"/>
    <w:rsid w:val="00A04B0B"/>
    <w:rsid w:val="00A04B13"/>
    <w:rsid w:val="00A04D0C"/>
    <w:rsid w:val="00A04DE8"/>
    <w:rsid w:val="00A04E7E"/>
    <w:rsid w:val="00A0536E"/>
    <w:rsid w:val="00A0556D"/>
    <w:rsid w:val="00A06119"/>
    <w:rsid w:val="00A06359"/>
    <w:rsid w:val="00A06D94"/>
    <w:rsid w:val="00A06FFD"/>
    <w:rsid w:val="00A071FB"/>
    <w:rsid w:val="00A07278"/>
    <w:rsid w:val="00A07504"/>
    <w:rsid w:val="00A07677"/>
    <w:rsid w:val="00A07896"/>
    <w:rsid w:val="00A079A9"/>
    <w:rsid w:val="00A07A48"/>
    <w:rsid w:val="00A07BB2"/>
    <w:rsid w:val="00A07C4D"/>
    <w:rsid w:val="00A07FF9"/>
    <w:rsid w:val="00A10022"/>
    <w:rsid w:val="00A10554"/>
    <w:rsid w:val="00A10574"/>
    <w:rsid w:val="00A10678"/>
    <w:rsid w:val="00A108EE"/>
    <w:rsid w:val="00A10943"/>
    <w:rsid w:val="00A10B5A"/>
    <w:rsid w:val="00A10BB8"/>
    <w:rsid w:val="00A10C6D"/>
    <w:rsid w:val="00A10D59"/>
    <w:rsid w:val="00A10F29"/>
    <w:rsid w:val="00A111D5"/>
    <w:rsid w:val="00A11213"/>
    <w:rsid w:val="00A11295"/>
    <w:rsid w:val="00A122F1"/>
    <w:rsid w:val="00A12C81"/>
    <w:rsid w:val="00A12DF7"/>
    <w:rsid w:val="00A130D7"/>
    <w:rsid w:val="00A131F6"/>
    <w:rsid w:val="00A13687"/>
    <w:rsid w:val="00A137E4"/>
    <w:rsid w:val="00A1399F"/>
    <w:rsid w:val="00A13A57"/>
    <w:rsid w:val="00A13B00"/>
    <w:rsid w:val="00A13F2A"/>
    <w:rsid w:val="00A14163"/>
    <w:rsid w:val="00A1420F"/>
    <w:rsid w:val="00A14304"/>
    <w:rsid w:val="00A143DC"/>
    <w:rsid w:val="00A143E9"/>
    <w:rsid w:val="00A144CB"/>
    <w:rsid w:val="00A14813"/>
    <w:rsid w:val="00A15159"/>
    <w:rsid w:val="00A15536"/>
    <w:rsid w:val="00A1566A"/>
    <w:rsid w:val="00A15D05"/>
    <w:rsid w:val="00A1601C"/>
    <w:rsid w:val="00A16471"/>
    <w:rsid w:val="00A165BF"/>
    <w:rsid w:val="00A16B70"/>
    <w:rsid w:val="00A16F10"/>
    <w:rsid w:val="00A17077"/>
    <w:rsid w:val="00A170EF"/>
    <w:rsid w:val="00A1727A"/>
    <w:rsid w:val="00A172B8"/>
    <w:rsid w:val="00A172E8"/>
    <w:rsid w:val="00A175B6"/>
    <w:rsid w:val="00A17875"/>
    <w:rsid w:val="00A1798C"/>
    <w:rsid w:val="00A179FF"/>
    <w:rsid w:val="00A17BE1"/>
    <w:rsid w:val="00A206C8"/>
    <w:rsid w:val="00A207C1"/>
    <w:rsid w:val="00A20A88"/>
    <w:rsid w:val="00A20BDB"/>
    <w:rsid w:val="00A21154"/>
    <w:rsid w:val="00A2142A"/>
    <w:rsid w:val="00A21A36"/>
    <w:rsid w:val="00A21C31"/>
    <w:rsid w:val="00A21C4E"/>
    <w:rsid w:val="00A21C87"/>
    <w:rsid w:val="00A22090"/>
    <w:rsid w:val="00A226EC"/>
    <w:rsid w:val="00A2273A"/>
    <w:rsid w:val="00A22909"/>
    <w:rsid w:val="00A229AD"/>
    <w:rsid w:val="00A22DF7"/>
    <w:rsid w:val="00A22F8F"/>
    <w:rsid w:val="00A23859"/>
    <w:rsid w:val="00A23EED"/>
    <w:rsid w:val="00A2402C"/>
    <w:rsid w:val="00A242C3"/>
    <w:rsid w:val="00A245B9"/>
    <w:rsid w:val="00A246A8"/>
    <w:rsid w:val="00A24824"/>
    <w:rsid w:val="00A24922"/>
    <w:rsid w:val="00A251EA"/>
    <w:rsid w:val="00A25294"/>
    <w:rsid w:val="00A252FD"/>
    <w:rsid w:val="00A253FC"/>
    <w:rsid w:val="00A254EE"/>
    <w:rsid w:val="00A2575C"/>
    <w:rsid w:val="00A2590E"/>
    <w:rsid w:val="00A259F8"/>
    <w:rsid w:val="00A25BE7"/>
    <w:rsid w:val="00A25C31"/>
    <w:rsid w:val="00A25FF5"/>
    <w:rsid w:val="00A268C9"/>
    <w:rsid w:val="00A26947"/>
    <w:rsid w:val="00A27008"/>
    <w:rsid w:val="00A27392"/>
    <w:rsid w:val="00A279D6"/>
    <w:rsid w:val="00A27CDF"/>
    <w:rsid w:val="00A3028E"/>
    <w:rsid w:val="00A30300"/>
    <w:rsid w:val="00A3037A"/>
    <w:rsid w:val="00A3081F"/>
    <w:rsid w:val="00A30849"/>
    <w:rsid w:val="00A30892"/>
    <w:rsid w:val="00A308BD"/>
    <w:rsid w:val="00A3095F"/>
    <w:rsid w:val="00A309C6"/>
    <w:rsid w:val="00A30BA7"/>
    <w:rsid w:val="00A30D13"/>
    <w:rsid w:val="00A3123D"/>
    <w:rsid w:val="00A3125A"/>
    <w:rsid w:val="00A3127C"/>
    <w:rsid w:val="00A31370"/>
    <w:rsid w:val="00A31594"/>
    <w:rsid w:val="00A316F3"/>
    <w:rsid w:val="00A319A5"/>
    <w:rsid w:val="00A319D0"/>
    <w:rsid w:val="00A31E42"/>
    <w:rsid w:val="00A321C7"/>
    <w:rsid w:val="00A32316"/>
    <w:rsid w:val="00A3282C"/>
    <w:rsid w:val="00A3294B"/>
    <w:rsid w:val="00A32BB7"/>
    <w:rsid w:val="00A33172"/>
    <w:rsid w:val="00A335E3"/>
    <w:rsid w:val="00A3365D"/>
    <w:rsid w:val="00A339D8"/>
    <w:rsid w:val="00A339F6"/>
    <w:rsid w:val="00A33A25"/>
    <w:rsid w:val="00A33DC0"/>
    <w:rsid w:val="00A33E18"/>
    <w:rsid w:val="00A342FD"/>
    <w:rsid w:val="00A3432B"/>
    <w:rsid w:val="00A345FF"/>
    <w:rsid w:val="00A346BA"/>
    <w:rsid w:val="00A3488D"/>
    <w:rsid w:val="00A34C67"/>
    <w:rsid w:val="00A34D62"/>
    <w:rsid w:val="00A34DC6"/>
    <w:rsid w:val="00A35062"/>
    <w:rsid w:val="00A359C5"/>
    <w:rsid w:val="00A35C22"/>
    <w:rsid w:val="00A35D19"/>
    <w:rsid w:val="00A35DA7"/>
    <w:rsid w:val="00A3611D"/>
    <w:rsid w:val="00A3616F"/>
    <w:rsid w:val="00A36303"/>
    <w:rsid w:val="00A36339"/>
    <w:rsid w:val="00A366E4"/>
    <w:rsid w:val="00A36D88"/>
    <w:rsid w:val="00A377CF"/>
    <w:rsid w:val="00A378CD"/>
    <w:rsid w:val="00A37BD4"/>
    <w:rsid w:val="00A37D4A"/>
    <w:rsid w:val="00A37FCE"/>
    <w:rsid w:val="00A400BF"/>
    <w:rsid w:val="00A400F1"/>
    <w:rsid w:val="00A40137"/>
    <w:rsid w:val="00A402A2"/>
    <w:rsid w:val="00A4064C"/>
    <w:rsid w:val="00A41379"/>
    <w:rsid w:val="00A41597"/>
    <w:rsid w:val="00A420C8"/>
    <w:rsid w:val="00A425C3"/>
    <w:rsid w:val="00A42EB2"/>
    <w:rsid w:val="00A43013"/>
    <w:rsid w:val="00A43157"/>
    <w:rsid w:val="00A4348E"/>
    <w:rsid w:val="00A4376F"/>
    <w:rsid w:val="00A43B41"/>
    <w:rsid w:val="00A43BBB"/>
    <w:rsid w:val="00A44729"/>
    <w:rsid w:val="00A447C2"/>
    <w:rsid w:val="00A44966"/>
    <w:rsid w:val="00A44B04"/>
    <w:rsid w:val="00A44CAC"/>
    <w:rsid w:val="00A45156"/>
    <w:rsid w:val="00A451F1"/>
    <w:rsid w:val="00A45295"/>
    <w:rsid w:val="00A45437"/>
    <w:rsid w:val="00A4549F"/>
    <w:rsid w:val="00A455C9"/>
    <w:rsid w:val="00A457FC"/>
    <w:rsid w:val="00A45913"/>
    <w:rsid w:val="00A459FC"/>
    <w:rsid w:val="00A45B67"/>
    <w:rsid w:val="00A45B9B"/>
    <w:rsid w:val="00A45BA2"/>
    <w:rsid w:val="00A45C22"/>
    <w:rsid w:val="00A45DD7"/>
    <w:rsid w:val="00A45F2D"/>
    <w:rsid w:val="00A45F3E"/>
    <w:rsid w:val="00A46007"/>
    <w:rsid w:val="00A462D6"/>
    <w:rsid w:val="00A462FE"/>
    <w:rsid w:val="00A46817"/>
    <w:rsid w:val="00A469AF"/>
    <w:rsid w:val="00A47150"/>
    <w:rsid w:val="00A471DC"/>
    <w:rsid w:val="00A476DA"/>
    <w:rsid w:val="00A47A4D"/>
    <w:rsid w:val="00A47DD3"/>
    <w:rsid w:val="00A500B8"/>
    <w:rsid w:val="00A500DF"/>
    <w:rsid w:val="00A501C9"/>
    <w:rsid w:val="00A503CC"/>
    <w:rsid w:val="00A50506"/>
    <w:rsid w:val="00A50AAE"/>
    <w:rsid w:val="00A50DEC"/>
    <w:rsid w:val="00A50E88"/>
    <w:rsid w:val="00A50F37"/>
    <w:rsid w:val="00A51273"/>
    <w:rsid w:val="00A51322"/>
    <w:rsid w:val="00A51705"/>
    <w:rsid w:val="00A51AD7"/>
    <w:rsid w:val="00A5237B"/>
    <w:rsid w:val="00A526EF"/>
    <w:rsid w:val="00A52B58"/>
    <w:rsid w:val="00A52C0D"/>
    <w:rsid w:val="00A530E9"/>
    <w:rsid w:val="00A533F2"/>
    <w:rsid w:val="00A53502"/>
    <w:rsid w:val="00A5389A"/>
    <w:rsid w:val="00A538E9"/>
    <w:rsid w:val="00A53E32"/>
    <w:rsid w:val="00A53E5D"/>
    <w:rsid w:val="00A53F55"/>
    <w:rsid w:val="00A5417B"/>
    <w:rsid w:val="00A54599"/>
    <w:rsid w:val="00A5476D"/>
    <w:rsid w:val="00A549E2"/>
    <w:rsid w:val="00A54B82"/>
    <w:rsid w:val="00A54C0D"/>
    <w:rsid w:val="00A54C6A"/>
    <w:rsid w:val="00A54E42"/>
    <w:rsid w:val="00A55091"/>
    <w:rsid w:val="00A5565B"/>
    <w:rsid w:val="00A55697"/>
    <w:rsid w:val="00A55CFE"/>
    <w:rsid w:val="00A561DD"/>
    <w:rsid w:val="00A56487"/>
    <w:rsid w:val="00A5660E"/>
    <w:rsid w:val="00A5684D"/>
    <w:rsid w:val="00A5697F"/>
    <w:rsid w:val="00A569C5"/>
    <w:rsid w:val="00A569D4"/>
    <w:rsid w:val="00A570E0"/>
    <w:rsid w:val="00A5729D"/>
    <w:rsid w:val="00A57610"/>
    <w:rsid w:val="00A576CE"/>
    <w:rsid w:val="00A579CC"/>
    <w:rsid w:val="00A57B43"/>
    <w:rsid w:val="00A57F1A"/>
    <w:rsid w:val="00A6000A"/>
    <w:rsid w:val="00A6009C"/>
    <w:rsid w:val="00A60163"/>
    <w:rsid w:val="00A6038D"/>
    <w:rsid w:val="00A60611"/>
    <w:rsid w:val="00A60AB8"/>
    <w:rsid w:val="00A60BF4"/>
    <w:rsid w:val="00A60C0D"/>
    <w:rsid w:val="00A60CF0"/>
    <w:rsid w:val="00A60FAE"/>
    <w:rsid w:val="00A61429"/>
    <w:rsid w:val="00A61465"/>
    <w:rsid w:val="00A61514"/>
    <w:rsid w:val="00A61645"/>
    <w:rsid w:val="00A617F8"/>
    <w:rsid w:val="00A61995"/>
    <w:rsid w:val="00A619B8"/>
    <w:rsid w:val="00A619F2"/>
    <w:rsid w:val="00A61BD7"/>
    <w:rsid w:val="00A61C03"/>
    <w:rsid w:val="00A61CC0"/>
    <w:rsid w:val="00A61D97"/>
    <w:rsid w:val="00A61E6A"/>
    <w:rsid w:val="00A62080"/>
    <w:rsid w:val="00A6224A"/>
    <w:rsid w:val="00A626CB"/>
    <w:rsid w:val="00A628EF"/>
    <w:rsid w:val="00A62E3E"/>
    <w:rsid w:val="00A6305E"/>
    <w:rsid w:val="00A630A2"/>
    <w:rsid w:val="00A632B8"/>
    <w:rsid w:val="00A63713"/>
    <w:rsid w:val="00A63BF3"/>
    <w:rsid w:val="00A63D62"/>
    <w:rsid w:val="00A641E4"/>
    <w:rsid w:val="00A64303"/>
    <w:rsid w:val="00A6453B"/>
    <w:rsid w:val="00A64813"/>
    <w:rsid w:val="00A64942"/>
    <w:rsid w:val="00A64973"/>
    <w:rsid w:val="00A64A3E"/>
    <w:rsid w:val="00A64A76"/>
    <w:rsid w:val="00A64FEB"/>
    <w:rsid w:val="00A65178"/>
    <w:rsid w:val="00A654E1"/>
    <w:rsid w:val="00A65500"/>
    <w:rsid w:val="00A658D2"/>
    <w:rsid w:val="00A65911"/>
    <w:rsid w:val="00A65A9F"/>
    <w:rsid w:val="00A65ABF"/>
    <w:rsid w:val="00A65CED"/>
    <w:rsid w:val="00A65DB8"/>
    <w:rsid w:val="00A6643C"/>
    <w:rsid w:val="00A66C46"/>
    <w:rsid w:val="00A66E0F"/>
    <w:rsid w:val="00A6707D"/>
    <w:rsid w:val="00A67177"/>
    <w:rsid w:val="00A6736A"/>
    <w:rsid w:val="00A6743B"/>
    <w:rsid w:val="00A67544"/>
    <w:rsid w:val="00A67856"/>
    <w:rsid w:val="00A6788B"/>
    <w:rsid w:val="00A678E2"/>
    <w:rsid w:val="00A67995"/>
    <w:rsid w:val="00A679C1"/>
    <w:rsid w:val="00A67B39"/>
    <w:rsid w:val="00A67B63"/>
    <w:rsid w:val="00A67C28"/>
    <w:rsid w:val="00A67C8B"/>
    <w:rsid w:val="00A67E3D"/>
    <w:rsid w:val="00A67E55"/>
    <w:rsid w:val="00A702D6"/>
    <w:rsid w:val="00A7075B"/>
    <w:rsid w:val="00A70C02"/>
    <w:rsid w:val="00A70C67"/>
    <w:rsid w:val="00A70FED"/>
    <w:rsid w:val="00A711F3"/>
    <w:rsid w:val="00A712F1"/>
    <w:rsid w:val="00A71624"/>
    <w:rsid w:val="00A716C4"/>
    <w:rsid w:val="00A718DB"/>
    <w:rsid w:val="00A71A89"/>
    <w:rsid w:val="00A71CE6"/>
    <w:rsid w:val="00A71D23"/>
    <w:rsid w:val="00A71DBC"/>
    <w:rsid w:val="00A71F49"/>
    <w:rsid w:val="00A7223C"/>
    <w:rsid w:val="00A7241B"/>
    <w:rsid w:val="00A72434"/>
    <w:rsid w:val="00A72607"/>
    <w:rsid w:val="00A728F2"/>
    <w:rsid w:val="00A72A2D"/>
    <w:rsid w:val="00A72A6C"/>
    <w:rsid w:val="00A7308C"/>
    <w:rsid w:val="00A7333A"/>
    <w:rsid w:val="00A73689"/>
    <w:rsid w:val="00A73769"/>
    <w:rsid w:val="00A73A4E"/>
    <w:rsid w:val="00A73B56"/>
    <w:rsid w:val="00A73D0D"/>
    <w:rsid w:val="00A74A92"/>
    <w:rsid w:val="00A74BF9"/>
    <w:rsid w:val="00A75CC1"/>
    <w:rsid w:val="00A75E88"/>
    <w:rsid w:val="00A75F1C"/>
    <w:rsid w:val="00A7664A"/>
    <w:rsid w:val="00A7692E"/>
    <w:rsid w:val="00A76AA9"/>
    <w:rsid w:val="00A76AF7"/>
    <w:rsid w:val="00A77BD3"/>
    <w:rsid w:val="00A77F8E"/>
    <w:rsid w:val="00A8056E"/>
    <w:rsid w:val="00A80682"/>
    <w:rsid w:val="00A80C74"/>
    <w:rsid w:val="00A81537"/>
    <w:rsid w:val="00A81833"/>
    <w:rsid w:val="00A819D1"/>
    <w:rsid w:val="00A81B29"/>
    <w:rsid w:val="00A81D3D"/>
    <w:rsid w:val="00A81E8D"/>
    <w:rsid w:val="00A824CF"/>
    <w:rsid w:val="00A82860"/>
    <w:rsid w:val="00A82D58"/>
    <w:rsid w:val="00A8307C"/>
    <w:rsid w:val="00A8311A"/>
    <w:rsid w:val="00A8336E"/>
    <w:rsid w:val="00A83477"/>
    <w:rsid w:val="00A838A6"/>
    <w:rsid w:val="00A8395D"/>
    <w:rsid w:val="00A8399D"/>
    <w:rsid w:val="00A83B1B"/>
    <w:rsid w:val="00A83DF6"/>
    <w:rsid w:val="00A83E3D"/>
    <w:rsid w:val="00A84130"/>
    <w:rsid w:val="00A84411"/>
    <w:rsid w:val="00A8443A"/>
    <w:rsid w:val="00A845D8"/>
    <w:rsid w:val="00A8479C"/>
    <w:rsid w:val="00A84E6F"/>
    <w:rsid w:val="00A8557B"/>
    <w:rsid w:val="00A856E8"/>
    <w:rsid w:val="00A857CF"/>
    <w:rsid w:val="00A85A05"/>
    <w:rsid w:val="00A85ED5"/>
    <w:rsid w:val="00A8617D"/>
    <w:rsid w:val="00A86365"/>
    <w:rsid w:val="00A8696D"/>
    <w:rsid w:val="00A86D5D"/>
    <w:rsid w:val="00A86D63"/>
    <w:rsid w:val="00A86E57"/>
    <w:rsid w:val="00A86F4B"/>
    <w:rsid w:val="00A87797"/>
    <w:rsid w:val="00A87977"/>
    <w:rsid w:val="00A87C72"/>
    <w:rsid w:val="00A87E7B"/>
    <w:rsid w:val="00A9094B"/>
    <w:rsid w:val="00A909BB"/>
    <w:rsid w:val="00A909F4"/>
    <w:rsid w:val="00A90B97"/>
    <w:rsid w:val="00A90DE9"/>
    <w:rsid w:val="00A90E72"/>
    <w:rsid w:val="00A910F9"/>
    <w:rsid w:val="00A912AB"/>
    <w:rsid w:val="00A915B9"/>
    <w:rsid w:val="00A917B5"/>
    <w:rsid w:val="00A919E4"/>
    <w:rsid w:val="00A91BA6"/>
    <w:rsid w:val="00A91D59"/>
    <w:rsid w:val="00A91DC1"/>
    <w:rsid w:val="00A91F9D"/>
    <w:rsid w:val="00A91FAF"/>
    <w:rsid w:val="00A922A2"/>
    <w:rsid w:val="00A92F29"/>
    <w:rsid w:val="00A9327B"/>
    <w:rsid w:val="00A93A98"/>
    <w:rsid w:val="00A93B69"/>
    <w:rsid w:val="00A94633"/>
    <w:rsid w:val="00A948D6"/>
    <w:rsid w:val="00A94A3B"/>
    <w:rsid w:val="00A94D6A"/>
    <w:rsid w:val="00A94F4D"/>
    <w:rsid w:val="00A9566B"/>
    <w:rsid w:val="00A95BAC"/>
    <w:rsid w:val="00A95CA9"/>
    <w:rsid w:val="00A95CC6"/>
    <w:rsid w:val="00A95CE8"/>
    <w:rsid w:val="00A95F05"/>
    <w:rsid w:val="00A95F65"/>
    <w:rsid w:val="00A960C9"/>
    <w:rsid w:val="00A96259"/>
    <w:rsid w:val="00A963C7"/>
    <w:rsid w:val="00A966B4"/>
    <w:rsid w:val="00A96741"/>
    <w:rsid w:val="00A96900"/>
    <w:rsid w:val="00A96C11"/>
    <w:rsid w:val="00A96CA4"/>
    <w:rsid w:val="00A96DFE"/>
    <w:rsid w:val="00A97CC5"/>
    <w:rsid w:val="00AA016B"/>
    <w:rsid w:val="00AA016E"/>
    <w:rsid w:val="00AA0A51"/>
    <w:rsid w:val="00AA0DF1"/>
    <w:rsid w:val="00AA0ECE"/>
    <w:rsid w:val="00AA0FCE"/>
    <w:rsid w:val="00AA12F6"/>
    <w:rsid w:val="00AA1596"/>
    <w:rsid w:val="00AA15BE"/>
    <w:rsid w:val="00AA1626"/>
    <w:rsid w:val="00AA1631"/>
    <w:rsid w:val="00AA1654"/>
    <w:rsid w:val="00AA172A"/>
    <w:rsid w:val="00AA1ACC"/>
    <w:rsid w:val="00AA1C25"/>
    <w:rsid w:val="00AA200D"/>
    <w:rsid w:val="00AA2111"/>
    <w:rsid w:val="00AA26E3"/>
    <w:rsid w:val="00AA275D"/>
    <w:rsid w:val="00AA27BD"/>
    <w:rsid w:val="00AA2909"/>
    <w:rsid w:val="00AA2AC8"/>
    <w:rsid w:val="00AA3152"/>
    <w:rsid w:val="00AA31EE"/>
    <w:rsid w:val="00AA354F"/>
    <w:rsid w:val="00AA3842"/>
    <w:rsid w:val="00AA3B99"/>
    <w:rsid w:val="00AA3DB7"/>
    <w:rsid w:val="00AA40AB"/>
    <w:rsid w:val="00AA4137"/>
    <w:rsid w:val="00AA467E"/>
    <w:rsid w:val="00AA47FF"/>
    <w:rsid w:val="00AA4B92"/>
    <w:rsid w:val="00AA4F18"/>
    <w:rsid w:val="00AA505A"/>
    <w:rsid w:val="00AA51F5"/>
    <w:rsid w:val="00AA59BE"/>
    <w:rsid w:val="00AA5CB9"/>
    <w:rsid w:val="00AA5E3B"/>
    <w:rsid w:val="00AA600F"/>
    <w:rsid w:val="00AA601F"/>
    <w:rsid w:val="00AA62FD"/>
    <w:rsid w:val="00AA631A"/>
    <w:rsid w:val="00AA6810"/>
    <w:rsid w:val="00AA68B4"/>
    <w:rsid w:val="00AA6938"/>
    <w:rsid w:val="00AA6A0E"/>
    <w:rsid w:val="00AA6F12"/>
    <w:rsid w:val="00AA74AC"/>
    <w:rsid w:val="00AA76F0"/>
    <w:rsid w:val="00AA7AB8"/>
    <w:rsid w:val="00AA7CCD"/>
    <w:rsid w:val="00AA7CED"/>
    <w:rsid w:val="00AA7D4B"/>
    <w:rsid w:val="00AA7E61"/>
    <w:rsid w:val="00AA7F3C"/>
    <w:rsid w:val="00AB027A"/>
    <w:rsid w:val="00AB0456"/>
    <w:rsid w:val="00AB0489"/>
    <w:rsid w:val="00AB0543"/>
    <w:rsid w:val="00AB0585"/>
    <w:rsid w:val="00AB0849"/>
    <w:rsid w:val="00AB095D"/>
    <w:rsid w:val="00AB0AC9"/>
    <w:rsid w:val="00AB0BF8"/>
    <w:rsid w:val="00AB0D6E"/>
    <w:rsid w:val="00AB0DA8"/>
    <w:rsid w:val="00AB0DB3"/>
    <w:rsid w:val="00AB0F59"/>
    <w:rsid w:val="00AB13E2"/>
    <w:rsid w:val="00AB15D8"/>
    <w:rsid w:val="00AB185A"/>
    <w:rsid w:val="00AB1BA7"/>
    <w:rsid w:val="00AB1C98"/>
    <w:rsid w:val="00AB1E04"/>
    <w:rsid w:val="00AB1E3A"/>
    <w:rsid w:val="00AB1F11"/>
    <w:rsid w:val="00AB227B"/>
    <w:rsid w:val="00AB23B8"/>
    <w:rsid w:val="00AB2724"/>
    <w:rsid w:val="00AB28B9"/>
    <w:rsid w:val="00AB292B"/>
    <w:rsid w:val="00AB2B86"/>
    <w:rsid w:val="00AB2D10"/>
    <w:rsid w:val="00AB2EE5"/>
    <w:rsid w:val="00AB2F85"/>
    <w:rsid w:val="00AB3113"/>
    <w:rsid w:val="00AB3178"/>
    <w:rsid w:val="00AB348A"/>
    <w:rsid w:val="00AB359A"/>
    <w:rsid w:val="00AB3637"/>
    <w:rsid w:val="00AB3C99"/>
    <w:rsid w:val="00AB3F38"/>
    <w:rsid w:val="00AB3F94"/>
    <w:rsid w:val="00AB43EC"/>
    <w:rsid w:val="00AB4616"/>
    <w:rsid w:val="00AB4710"/>
    <w:rsid w:val="00AB4868"/>
    <w:rsid w:val="00AB48F1"/>
    <w:rsid w:val="00AB4921"/>
    <w:rsid w:val="00AB4A10"/>
    <w:rsid w:val="00AB4AC8"/>
    <w:rsid w:val="00AB4BF4"/>
    <w:rsid w:val="00AB4C00"/>
    <w:rsid w:val="00AB4E4F"/>
    <w:rsid w:val="00AB4F8A"/>
    <w:rsid w:val="00AB52BD"/>
    <w:rsid w:val="00AB55A8"/>
    <w:rsid w:val="00AB56D4"/>
    <w:rsid w:val="00AB57D9"/>
    <w:rsid w:val="00AB58E6"/>
    <w:rsid w:val="00AB5A27"/>
    <w:rsid w:val="00AB5ADF"/>
    <w:rsid w:val="00AB5CAC"/>
    <w:rsid w:val="00AB5DFE"/>
    <w:rsid w:val="00AB5E57"/>
    <w:rsid w:val="00AB6237"/>
    <w:rsid w:val="00AB64DD"/>
    <w:rsid w:val="00AB665D"/>
    <w:rsid w:val="00AB66A6"/>
    <w:rsid w:val="00AB721B"/>
    <w:rsid w:val="00AB725F"/>
    <w:rsid w:val="00AB7328"/>
    <w:rsid w:val="00AB758C"/>
    <w:rsid w:val="00AB7601"/>
    <w:rsid w:val="00AB7623"/>
    <w:rsid w:val="00AB78EA"/>
    <w:rsid w:val="00AB7E9E"/>
    <w:rsid w:val="00AB7FCB"/>
    <w:rsid w:val="00AC006D"/>
    <w:rsid w:val="00AC0095"/>
    <w:rsid w:val="00AC052E"/>
    <w:rsid w:val="00AC0585"/>
    <w:rsid w:val="00AC068F"/>
    <w:rsid w:val="00AC0705"/>
    <w:rsid w:val="00AC0740"/>
    <w:rsid w:val="00AC07BD"/>
    <w:rsid w:val="00AC080D"/>
    <w:rsid w:val="00AC0D28"/>
    <w:rsid w:val="00AC0DC0"/>
    <w:rsid w:val="00AC0F3F"/>
    <w:rsid w:val="00AC109B"/>
    <w:rsid w:val="00AC1184"/>
    <w:rsid w:val="00AC12BC"/>
    <w:rsid w:val="00AC194E"/>
    <w:rsid w:val="00AC1C38"/>
    <w:rsid w:val="00AC1E35"/>
    <w:rsid w:val="00AC220E"/>
    <w:rsid w:val="00AC2229"/>
    <w:rsid w:val="00AC22FA"/>
    <w:rsid w:val="00AC25EE"/>
    <w:rsid w:val="00AC268E"/>
    <w:rsid w:val="00AC2EC3"/>
    <w:rsid w:val="00AC300B"/>
    <w:rsid w:val="00AC30E7"/>
    <w:rsid w:val="00AC3219"/>
    <w:rsid w:val="00AC32FC"/>
    <w:rsid w:val="00AC3301"/>
    <w:rsid w:val="00AC3E0A"/>
    <w:rsid w:val="00AC44FC"/>
    <w:rsid w:val="00AC47A7"/>
    <w:rsid w:val="00AC4803"/>
    <w:rsid w:val="00AC4903"/>
    <w:rsid w:val="00AC4BA7"/>
    <w:rsid w:val="00AC506A"/>
    <w:rsid w:val="00AC5243"/>
    <w:rsid w:val="00AC5548"/>
    <w:rsid w:val="00AC576F"/>
    <w:rsid w:val="00AC5894"/>
    <w:rsid w:val="00AC5C62"/>
    <w:rsid w:val="00AC63D7"/>
    <w:rsid w:val="00AC66B8"/>
    <w:rsid w:val="00AC67A6"/>
    <w:rsid w:val="00AC6B0F"/>
    <w:rsid w:val="00AC71DB"/>
    <w:rsid w:val="00AC74DA"/>
    <w:rsid w:val="00AC7A2B"/>
    <w:rsid w:val="00AC7A9D"/>
    <w:rsid w:val="00AC7C25"/>
    <w:rsid w:val="00AC7C89"/>
    <w:rsid w:val="00AC7E59"/>
    <w:rsid w:val="00AD06C6"/>
    <w:rsid w:val="00AD0701"/>
    <w:rsid w:val="00AD0A01"/>
    <w:rsid w:val="00AD0A51"/>
    <w:rsid w:val="00AD0B37"/>
    <w:rsid w:val="00AD0C8F"/>
    <w:rsid w:val="00AD11F7"/>
    <w:rsid w:val="00AD1379"/>
    <w:rsid w:val="00AD1C93"/>
    <w:rsid w:val="00AD1DB7"/>
    <w:rsid w:val="00AD249B"/>
    <w:rsid w:val="00AD24D9"/>
    <w:rsid w:val="00AD269B"/>
    <w:rsid w:val="00AD2852"/>
    <w:rsid w:val="00AD2EAF"/>
    <w:rsid w:val="00AD3059"/>
    <w:rsid w:val="00AD30B9"/>
    <w:rsid w:val="00AD30D4"/>
    <w:rsid w:val="00AD31A3"/>
    <w:rsid w:val="00AD34B4"/>
    <w:rsid w:val="00AD38AF"/>
    <w:rsid w:val="00AD3976"/>
    <w:rsid w:val="00AD3AF3"/>
    <w:rsid w:val="00AD3EB5"/>
    <w:rsid w:val="00AD3FE3"/>
    <w:rsid w:val="00AD42D9"/>
    <w:rsid w:val="00AD448B"/>
    <w:rsid w:val="00AD49DB"/>
    <w:rsid w:val="00AD4A84"/>
    <w:rsid w:val="00AD4D2A"/>
    <w:rsid w:val="00AD4E90"/>
    <w:rsid w:val="00AD542F"/>
    <w:rsid w:val="00AD54D4"/>
    <w:rsid w:val="00AD5767"/>
    <w:rsid w:val="00AD57E2"/>
    <w:rsid w:val="00AD5854"/>
    <w:rsid w:val="00AD5BEB"/>
    <w:rsid w:val="00AD60F6"/>
    <w:rsid w:val="00AD65CE"/>
    <w:rsid w:val="00AD6609"/>
    <w:rsid w:val="00AD6A15"/>
    <w:rsid w:val="00AD6A9C"/>
    <w:rsid w:val="00AD6F39"/>
    <w:rsid w:val="00AD71D5"/>
    <w:rsid w:val="00AD72EB"/>
    <w:rsid w:val="00AD7305"/>
    <w:rsid w:val="00AD7526"/>
    <w:rsid w:val="00AD7745"/>
    <w:rsid w:val="00AD7C58"/>
    <w:rsid w:val="00AD7E08"/>
    <w:rsid w:val="00AD7E64"/>
    <w:rsid w:val="00AD7F31"/>
    <w:rsid w:val="00AE004E"/>
    <w:rsid w:val="00AE0052"/>
    <w:rsid w:val="00AE00BC"/>
    <w:rsid w:val="00AE0689"/>
    <w:rsid w:val="00AE085B"/>
    <w:rsid w:val="00AE0C56"/>
    <w:rsid w:val="00AE0F93"/>
    <w:rsid w:val="00AE12EC"/>
    <w:rsid w:val="00AE13E7"/>
    <w:rsid w:val="00AE149E"/>
    <w:rsid w:val="00AE180A"/>
    <w:rsid w:val="00AE1978"/>
    <w:rsid w:val="00AE22F2"/>
    <w:rsid w:val="00AE24BF"/>
    <w:rsid w:val="00AE24F4"/>
    <w:rsid w:val="00AE2557"/>
    <w:rsid w:val="00AE29FC"/>
    <w:rsid w:val="00AE2F3F"/>
    <w:rsid w:val="00AE303D"/>
    <w:rsid w:val="00AE3135"/>
    <w:rsid w:val="00AE324B"/>
    <w:rsid w:val="00AE328B"/>
    <w:rsid w:val="00AE39F7"/>
    <w:rsid w:val="00AE3A70"/>
    <w:rsid w:val="00AE3AC3"/>
    <w:rsid w:val="00AE3B11"/>
    <w:rsid w:val="00AE3B4E"/>
    <w:rsid w:val="00AE3D13"/>
    <w:rsid w:val="00AE4026"/>
    <w:rsid w:val="00AE4625"/>
    <w:rsid w:val="00AE465C"/>
    <w:rsid w:val="00AE4720"/>
    <w:rsid w:val="00AE47D4"/>
    <w:rsid w:val="00AE4A7D"/>
    <w:rsid w:val="00AE4B14"/>
    <w:rsid w:val="00AE4E2D"/>
    <w:rsid w:val="00AE57A7"/>
    <w:rsid w:val="00AE589E"/>
    <w:rsid w:val="00AE5998"/>
    <w:rsid w:val="00AE59EC"/>
    <w:rsid w:val="00AE5C5F"/>
    <w:rsid w:val="00AE5FD8"/>
    <w:rsid w:val="00AE6183"/>
    <w:rsid w:val="00AE67B3"/>
    <w:rsid w:val="00AE69BF"/>
    <w:rsid w:val="00AE6A89"/>
    <w:rsid w:val="00AE6D02"/>
    <w:rsid w:val="00AE6DB5"/>
    <w:rsid w:val="00AE6F6B"/>
    <w:rsid w:val="00AE7059"/>
    <w:rsid w:val="00AE713C"/>
    <w:rsid w:val="00AE71B0"/>
    <w:rsid w:val="00AE7864"/>
    <w:rsid w:val="00AE7949"/>
    <w:rsid w:val="00AE7A88"/>
    <w:rsid w:val="00AE7B53"/>
    <w:rsid w:val="00AE7F66"/>
    <w:rsid w:val="00AF01D1"/>
    <w:rsid w:val="00AF0726"/>
    <w:rsid w:val="00AF0D1C"/>
    <w:rsid w:val="00AF1258"/>
    <w:rsid w:val="00AF14D7"/>
    <w:rsid w:val="00AF16B0"/>
    <w:rsid w:val="00AF1737"/>
    <w:rsid w:val="00AF1B79"/>
    <w:rsid w:val="00AF1C11"/>
    <w:rsid w:val="00AF25D5"/>
    <w:rsid w:val="00AF25E3"/>
    <w:rsid w:val="00AF2AC3"/>
    <w:rsid w:val="00AF30D7"/>
    <w:rsid w:val="00AF3313"/>
    <w:rsid w:val="00AF3522"/>
    <w:rsid w:val="00AF3DBB"/>
    <w:rsid w:val="00AF3DDD"/>
    <w:rsid w:val="00AF456D"/>
    <w:rsid w:val="00AF4C11"/>
    <w:rsid w:val="00AF4DC9"/>
    <w:rsid w:val="00AF5194"/>
    <w:rsid w:val="00AF5218"/>
    <w:rsid w:val="00AF53EF"/>
    <w:rsid w:val="00AF53FD"/>
    <w:rsid w:val="00AF56B7"/>
    <w:rsid w:val="00AF56CB"/>
    <w:rsid w:val="00AF5760"/>
    <w:rsid w:val="00AF57B9"/>
    <w:rsid w:val="00AF5837"/>
    <w:rsid w:val="00AF5AF4"/>
    <w:rsid w:val="00AF5C81"/>
    <w:rsid w:val="00AF5DA4"/>
    <w:rsid w:val="00AF614E"/>
    <w:rsid w:val="00AF621F"/>
    <w:rsid w:val="00AF6695"/>
    <w:rsid w:val="00AF6BBC"/>
    <w:rsid w:val="00AF6FF5"/>
    <w:rsid w:val="00AF723E"/>
    <w:rsid w:val="00AF73C3"/>
    <w:rsid w:val="00AF74A0"/>
    <w:rsid w:val="00AF7651"/>
    <w:rsid w:val="00AF76C8"/>
    <w:rsid w:val="00AF795C"/>
    <w:rsid w:val="00AF7A60"/>
    <w:rsid w:val="00AF7BDF"/>
    <w:rsid w:val="00AF7C21"/>
    <w:rsid w:val="00B00424"/>
    <w:rsid w:val="00B00752"/>
    <w:rsid w:val="00B00799"/>
    <w:rsid w:val="00B00FA4"/>
    <w:rsid w:val="00B0103C"/>
    <w:rsid w:val="00B0109B"/>
    <w:rsid w:val="00B0141F"/>
    <w:rsid w:val="00B019DC"/>
    <w:rsid w:val="00B01DCC"/>
    <w:rsid w:val="00B01F39"/>
    <w:rsid w:val="00B01F3C"/>
    <w:rsid w:val="00B02160"/>
    <w:rsid w:val="00B021DB"/>
    <w:rsid w:val="00B02579"/>
    <w:rsid w:val="00B026C1"/>
    <w:rsid w:val="00B02711"/>
    <w:rsid w:val="00B02827"/>
    <w:rsid w:val="00B028B8"/>
    <w:rsid w:val="00B02B9C"/>
    <w:rsid w:val="00B03259"/>
    <w:rsid w:val="00B032E9"/>
    <w:rsid w:val="00B0353B"/>
    <w:rsid w:val="00B03701"/>
    <w:rsid w:val="00B038CC"/>
    <w:rsid w:val="00B03B08"/>
    <w:rsid w:val="00B03D87"/>
    <w:rsid w:val="00B040B2"/>
    <w:rsid w:val="00B0471F"/>
    <w:rsid w:val="00B04BD3"/>
    <w:rsid w:val="00B04D1D"/>
    <w:rsid w:val="00B04D49"/>
    <w:rsid w:val="00B0524A"/>
    <w:rsid w:val="00B05369"/>
    <w:rsid w:val="00B05477"/>
    <w:rsid w:val="00B055A0"/>
    <w:rsid w:val="00B055B1"/>
    <w:rsid w:val="00B055DC"/>
    <w:rsid w:val="00B05746"/>
    <w:rsid w:val="00B05931"/>
    <w:rsid w:val="00B05C4B"/>
    <w:rsid w:val="00B05C5E"/>
    <w:rsid w:val="00B0608D"/>
    <w:rsid w:val="00B064BA"/>
    <w:rsid w:val="00B0688B"/>
    <w:rsid w:val="00B069AD"/>
    <w:rsid w:val="00B069DA"/>
    <w:rsid w:val="00B06B2B"/>
    <w:rsid w:val="00B06F53"/>
    <w:rsid w:val="00B06F9F"/>
    <w:rsid w:val="00B0701F"/>
    <w:rsid w:val="00B07050"/>
    <w:rsid w:val="00B07113"/>
    <w:rsid w:val="00B07149"/>
    <w:rsid w:val="00B07704"/>
    <w:rsid w:val="00B0783E"/>
    <w:rsid w:val="00B078A9"/>
    <w:rsid w:val="00B07D67"/>
    <w:rsid w:val="00B07EFB"/>
    <w:rsid w:val="00B102A7"/>
    <w:rsid w:val="00B10558"/>
    <w:rsid w:val="00B1070B"/>
    <w:rsid w:val="00B1109C"/>
    <w:rsid w:val="00B11500"/>
    <w:rsid w:val="00B116B1"/>
    <w:rsid w:val="00B11EE8"/>
    <w:rsid w:val="00B1236F"/>
    <w:rsid w:val="00B126FC"/>
    <w:rsid w:val="00B1295C"/>
    <w:rsid w:val="00B12CE0"/>
    <w:rsid w:val="00B12FCC"/>
    <w:rsid w:val="00B13372"/>
    <w:rsid w:val="00B136BA"/>
    <w:rsid w:val="00B13A41"/>
    <w:rsid w:val="00B13C95"/>
    <w:rsid w:val="00B13D74"/>
    <w:rsid w:val="00B14543"/>
    <w:rsid w:val="00B1473A"/>
    <w:rsid w:val="00B14802"/>
    <w:rsid w:val="00B14860"/>
    <w:rsid w:val="00B14C64"/>
    <w:rsid w:val="00B14D92"/>
    <w:rsid w:val="00B154D7"/>
    <w:rsid w:val="00B156A9"/>
    <w:rsid w:val="00B15AF9"/>
    <w:rsid w:val="00B15D22"/>
    <w:rsid w:val="00B15E4E"/>
    <w:rsid w:val="00B15F83"/>
    <w:rsid w:val="00B160FF"/>
    <w:rsid w:val="00B16322"/>
    <w:rsid w:val="00B16375"/>
    <w:rsid w:val="00B16499"/>
    <w:rsid w:val="00B165D9"/>
    <w:rsid w:val="00B1662E"/>
    <w:rsid w:val="00B16B8A"/>
    <w:rsid w:val="00B16BE6"/>
    <w:rsid w:val="00B16C73"/>
    <w:rsid w:val="00B16D22"/>
    <w:rsid w:val="00B16EB0"/>
    <w:rsid w:val="00B16FB9"/>
    <w:rsid w:val="00B170A9"/>
    <w:rsid w:val="00B17121"/>
    <w:rsid w:val="00B17409"/>
    <w:rsid w:val="00B1744D"/>
    <w:rsid w:val="00B174C5"/>
    <w:rsid w:val="00B17562"/>
    <w:rsid w:val="00B17681"/>
    <w:rsid w:val="00B17B58"/>
    <w:rsid w:val="00B17DE7"/>
    <w:rsid w:val="00B17FB0"/>
    <w:rsid w:val="00B2010B"/>
    <w:rsid w:val="00B20419"/>
    <w:rsid w:val="00B205D3"/>
    <w:rsid w:val="00B207DD"/>
    <w:rsid w:val="00B20924"/>
    <w:rsid w:val="00B20D9B"/>
    <w:rsid w:val="00B21290"/>
    <w:rsid w:val="00B215E6"/>
    <w:rsid w:val="00B215E9"/>
    <w:rsid w:val="00B21850"/>
    <w:rsid w:val="00B218E6"/>
    <w:rsid w:val="00B21C92"/>
    <w:rsid w:val="00B22137"/>
    <w:rsid w:val="00B22191"/>
    <w:rsid w:val="00B22294"/>
    <w:rsid w:val="00B22430"/>
    <w:rsid w:val="00B22619"/>
    <w:rsid w:val="00B2281F"/>
    <w:rsid w:val="00B22C0D"/>
    <w:rsid w:val="00B2352A"/>
    <w:rsid w:val="00B23619"/>
    <w:rsid w:val="00B236FF"/>
    <w:rsid w:val="00B238E9"/>
    <w:rsid w:val="00B239DD"/>
    <w:rsid w:val="00B23AF4"/>
    <w:rsid w:val="00B23C15"/>
    <w:rsid w:val="00B23C47"/>
    <w:rsid w:val="00B2448D"/>
    <w:rsid w:val="00B246CC"/>
    <w:rsid w:val="00B24737"/>
    <w:rsid w:val="00B247EE"/>
    <w:rsid w:val="00B24F0F"/>
    <w:rsid w:val="00B254AD"/>
    <w:rsid w:val="00B25624"/>
    <w:rsid w:val="00B25762"/>
    <w:rsid w:val="00B25B40"/>
    <w:rsid w:val="00B25B5A"/>
    <w:rsid w:val="00B25FDE"/>
    <w:rsid w:val="00B26034"/>
    <w:rsid w:val="00B26060"/>
    <w:rsid w:val="00B26110"/>
    <w:rsid w:val="00B2621F"/>
    <w:rsid w:val="00B26A06"/>
    <w:rsid w:val="00B26AB0"/>
    <w:rsid w:val="00B26AD2"/>
    <w:rsid w:val="00B26CA2"/>
    <w:rsid w:val="00B26F4F"/>
    <w:rsid w:val="00B2700A"/>
    <w:rsid w:val="00B2727C"/>
    <w:rsid w:val="00B274BC"/>
    <w:rsid w:val="00B27B44"/>
    <w:rsid w:val="00B27FE6"/>
    <w:rsid w:val="00B30302"/>
    <w:rsid w:val="00B30B4E"/>
    <w:rsid w:val="00B30E45"/>
    <w:rsid w:val="00B30E4E"/>
    <w:rsid w:val="00B31132"/>
    <w:rsid w:val="00B31246"/>
    <w:rsid w:val="00B3129C"/>
    <w:rsid w:val="00B313F4"/>
    <w:rsid w:val="00B3174D"/>
    <w:rsid w:val="00B317F3"/>
    <w:rsid w:val="00B31983"/>
    <w:rsid w:val="00B319EB"/>
    <w:rsid w:val="00B31AA6"/>
    <w:rsid w:val="00B31CB3"/>
    <w:rsid w:val="00B31DBF"/>
    <w:rsid w:val="00B3262E"/>
    <w:rsid w:val="00B326FF"/>
    <w:rsid w:val="00B32C15"/>
    <w:rsid w:val="00B32DF4"/>
    <w:rsid w:val="00B3355C"/>
    <w:rsid w:val="00B33665"/>
    <w:rsid w:val="00B337A2"/>
    <w:rsid w:val="00B33819"/>
    <w:rsid w:val="00B3389B"/>
    <w:rsid w:val="00B3397C"/>
    <w:rsid w:val="00B33A96"/>
    <w:rsid w:val="00B33CC9"/>
    <w:rsid w:val="00B33E2F"/>
    <w:rsid w:val="00B33F16"/>
    <w:rsid w:val="00B340AA"/>
    <w:rsid w:val="00B34226"/>
    <w:rsid w:val="00B3429F"/>
    <w:rsid w:val="00B3465D"/>
    <w:rsid w:val="00B34A9F"/>
    <w:rsid w:val="00B34B71"/>
    <w:rsid w:val="00B34B80"/>
    <w:rsid w:val="00B3597E"/>
    <w:rsid w:val="00B35C82"/>
    <w:rsid w:val="00B35CDA"/>
    <w:rsid w:val="00B35D87"/>
    <w:rsid w:val="00B360A9"/>
    <w:rsid w:val="00B36179"/>
    <w:rsid w:val="00B36294"/>
    <w:rsid w:val="00B36664"/>
    <w:rsid w:val="00B366FF"/>
    <w:rsid w:val="00B36F3A"/>
    <w:rsid w:val="00B36FB5"/>
    <w:rsid w:val="00B370B7"/>
    <w:rsid w:val="00B3724B"/>
    <w:rsid w:val="00B374D3"/>
    <w:rsid w:val="00B378CF"/>
    <w:rsid w:val="00B37948"/>
    <w:rsid w:val="00B37A60"/>
    <w:rsid w:val="00B37D97"/>
    <w:rsid w:val="00B40252"/>
    <w:rsid w:val="00B40594"/>
    <w:rsid w:val="00B4060E"/>
    <w:rsid w:val="00B40707"/>
    <w:rsid w:val="00B4077E"/>
    <w:rsid w:val="00B409EB"/>
    <w:rsid w:val="00B40D7E"/>
    <w:rsid w:val="00B40DDC"/>
    <w:rsid w:val="00B40E33"/>
    <w:rsid w:val="00B40F9E"/>
    <w:rsid w:val="00B41106"/>
    <w:rsid w:val="00B411BD"/>
    <w:rsid w:val="00B41210"/>
    <w:rsid w:val="00B41355"/>
    <w:rsid w:val="00B41559"/>
    <w:rsid w:val="00B418E8"/>
    <w:rsid w:val="00B419C4"/>
    <w:rsid w:val="00B41D5F"/>
    <w:rsid w:val="00B41E93"/>
    <w:rsid w:val="00B41EB9"/>
    <w:rsid w:val="00B41F0F"/>
    <w:rsid w:val="00B41F75"/>
    <w:rsid w:val="00B4208B"/>
    <w:rsid w:val="00B42285"/>
    <w:rsid w:val="00B422F9"/>
    <w:rsid w:val="00B422FE"/>
    <w:rsid w:val="00B42453"/>
    <w:rsid w:val="00B4245C"/>
    <w:rsid w:val="00B4274B"/>
    <w:rsid w:val="00B42A6D"/>
    <w:rsid w:val="00B42C05"/>
    <w:rsid w:val="00B42DDE"/>
    <w:rsid w:val="00B43080"/>
    <w:rsid w:val="00B43120"/>
    <w:rsid w:val="00B43126"/>
    <w:rsid w:val="00B432E9"/>
    <w:rsid w:val="00B43440"/>
    <w:rsid w:val="00B435B1"/>
    <w:rsid w:val="00B4367F"/>
    <w:rsid w:val="00B4368A"/>
    <w:rsid w:val="00B4385E"/>
    <w:rsid w:val="00B438BA"/>
    <w:rsid w:val="00B438DA"/>
    <w:rsid w:val="00B438FB"/>
    <w:rsid w:val="00B439D3"/>
    <w:rsid w:val="00B43C48"/>
    <w:rsid w:val="00B43CB9"/>
    <w:rsid w:val="00B44486"/>
    <w:rsid w:val="00B44773"/>
    <w:rsid w:val="00B44A7D"/>
    <w:rsid w:val="00B44CD9"/>
    <w:rsid w:val="00B44D54"/>
    <w:rsid w:val="00B44F99"/>
    <w:rsid w:val="00B453B6"/>
    <w:rsid w:val="00B4570F"/>
    <w:rsid w:val="00B45876"/>
    <w:rsid w:val="00B458A1"/>
    <w:rsid w:val="00B45952"/>
    <w:rsid w:val="00B45B16"/>
    <w:rsid w:val="00B45E83"/>
    <w:rsid w:val="00B45E96"/>
    <w:rsid w:val="00B45ED2"/>
    <w:rsid w:val="00B46A38"/>
    <w:rsid w:val="00B46A5D"/>
    <w:rsid w:val="00B46AD7"/>
    <w:rsid w:val="00B46CBC"/>
    <w:rsid w:val="00B47235"/>
    <w:rsid w:val="00B474AA"/>
    <w:rsid w:val="00B476EB"/>
    <w:rsid w:val="00B47E9D"/>
    <w:rsid w:val="00B5023A"/>
    <w:rsid w:val="00B505EB"/>
    <w:rsid w:val="00B506E1"/>
    <w:rsid w:val="00B50A23"/>
    <w:rsid w:val="00B50B58"/>
    <w:rsid w:val="00B50E19"/>
    <w:rsid w:val="00B50EB7"/>
    <w:rsid w:val="00B5117E"/>
    <w:rsid w:val="00B511CE"/>
    <w:rsid w:val="00B514B5"/>
    <w:rsid w:val="00B51542"/>
    <w:rsid w:val="00B5168C"/>
    <w:rsid w:val="00B51B51"/>
    <w:rsid w:val="00B51D1D"/>
    <w:rsid w:val="00B51F9D"/>
    <w:rsid w:val="00B5262A"/>
    <w:rsid w:val="00B526E0"/>
    <w:rsid w:val="00B52A47"/>
    <w:rsid w:val="00B52BD1"/>
    <w:rsid w:val="00B52E84"/>
    <w:rsid w:val="00B52FA9"/>
    <w:rsid w:val="00B5310E"/>
    <w:rsid w:val="00B531FF"/>
    <w:rsid w:val="00B53212"/>
    <w:rsid w:val="00B5351B"/>
    <w:rsid w:val="00B536EA"/>
    <w:rsid w:val="00B5386A"/>
    <w:rsid w:val="00B53E6C"/>
    <w:rsid w:val="00B54274"/>
    <w:rsid w:val="00B542BA"/>
    <w:rsid w:val="00B54AB7"/>
    <w:rsid w:val="00B54ACC"/>
    <w:rsid w:val="00B54DCB"/>
    <w:rsid w:val="00B54F4F"/>
    <w:rsid w:val="00B552AD"/>
    <w:rsid w:val="00B55339"/>
    <w:rsid w:val="00B5568A"/>
    <w:rsid w:val="00B55714"/>
    <w:rsid w:val="00B558A8"/>
    <w:rsid w:val="00B55AC0"/>
    <w:rsid w:val="00B55AC2"/>
    <w:rsid w:val="00B55B48"/>
    <w:rsid w:val="00B55DB5"/>
    <w:rsid w:val="00B560C9"/>
    <w:rsid w:val="00B5610C"/>
    <w:rsid w:val="00B5611C"/>
    <w:rsid w:val="00B5613E"/>
    <w:rsid w:val="00B561E9"/>
    <w:rsid w:val="00B56238"/>
    <w:rsid w:val="00B563B0"/>
    <w:rsid w:val="00B56533"/>
    <w:rsid w:val="00B56CFC"/>
    <w:rsid w:val="00B5710A"/>
    <w:rsid w:val="00B57391"/>
    <w:rsid w:val="00B574D2"/>
    <w:rsid w:val="00B574DA"/>
    <w:rsid w:val="00B57777"/>
    <w:rsid w:val="00B577A7"/>
    <w:rsid w:val="00B578F1"/>
    <w:rsid w:val="00B57941"/>
    <w:rsid w:val="00B57A17"/>
    <w:rsid w:val="00B57E48"/>
    <w:rsid w:val="00B57F1A"/>
    <w:rsid w:val="00B57F2E"/>
    <w:rsid w:val="00B57F63"/>
    <w:rsid w:val="00B600C0"/>
    <w:rsid w:val="00B60190"/>
    <w:rsid w:val="00B603D5"/>
    <w:rsid w:val="00B60598"/>
    <w:rsid w:val="00B60BE1"/>
    <w:rsid w:val="00B60DB2"/>
    <w:rsid w:val="00B60F26"/>
    <w:rsid w:val="00B61019"/>
    <w:rsid w:val="00B611C5"/>
    <w:rsid w:val="00B61564"/>
    <w:rsid w:val="00B615A4"/>
    <w:rsid w:val="00B61616"/>
    <w:rsid w:val="00B61688"/>
    <w:rsid w:val="00B616DC"/>
    <w:rsid w:val="00B61843"/>
    <w:rsid w:val="00B61A1C"/>
    <w:rsid w:val="00B61BE2"/>
    <w:rsid w:val="00B62060"/>
    <w:rsid w:val="00B62370"/>
    <w:rsid w:val="00B6266F"/>
    <w:rsid w:val="00B62CC6"/>
    <w:rsid w:val="00B62E0B"/>
    <w:rsid w:val="00B6352B"/>
    <w:rsid w:val="00B63705"/>
    <w:rsid w:val="00B6392D"/>
    <w:rsid w:val="00B63A44"/>
    <w:rsid w:val="00B63C32"/>
    <w:rsid w:val="00B63FE5"/>
    <w:rsid w:val="00B640F0"/>
    <w:rsid w:val="00B6422E"/>
    <w:rsid w:val="00B64249"/>
    <w:rsid w:val="00B64250"/>
    <w:rsid w:val="00B64331"/>
    <w:rsid w:val="00B64411"/>
    <w:rsid w:val="00B64424"/>
    <w:rsid w:val="00B64434"/>
    <w:rsid w:val="00B64436"/>
    <w:rsid w:val="00B64952"/>
    <w:rsid w:val="00B64956"/>
    <w:rsid w:val="00B64A5B"/>
    <w:rsid w:val="00B64D04"/>
    <w:rsid w:val="00B64EA0"/>
    <w:rsid w:val="00B64FF4"/>
    <w:rsid w:val="00B650B9"/>
    <w:rsid w:val="00B65719"/>
    <w:rsid w:val="00B65BA1"/>
    <w:rsid w:val="00B65C42"/>
    <w:rsid w:val="00B6600C"/>
    <w:rsid w:val="00B6637A"/>
    <w:rsid w:val="00B6648C"/>
    <w:rsid w:val="00B6649B"/>
    <w:rsid w:val="00B6674B"/>
    <w:rsid w:val="00B6674F"/>
    <w:rsid w:val="00B66C00"/>
    <w:rsid w:val="00B66C30"/>
    <w:rsid w:val="00B66C53"/>
    <w:rsid w:val="00B66CB5"/>
    <w:rsid w:val="00B67675"/>
    <w:rsid w:val="00B676FC"/>
    <w:rsid w:val="00B67B0E"/>
    <w:rsid w:val="00B67F98"/>
    <w:rsid w:val="00B7008C"/>
    <w:rsid w:val="00B70204"/>
    <w:rsid w:val="00B70A60"/>
    <w:rsid w:val="00B70D10"/>
    <w:rsid w:val="00B70F05"/>
    <w:rsid w:val="00B710B3"/>
    <w:rsid w:val="00B711CE"/>
    <w:rsid w:val="00B7136E"/>
    <w:rsid w:val="00B71480"/>
    <w:rsid w:val="00B7170C"/>
    <w:rsid w:val="00B7181D"/>
    <w:rsid w:val="00B71888"/>
    <w:rsid w:val="00B718B7"/>
    <w:rsid w:val="00B71A2A"/>
    <w:rsid w:val="00B71DC8"/>
    <w:rsid w:val="00B72018"/>
    <w:rsid w:val="00B723C4"/>
    <w:rsid w:val="00B725C2"/>
    <w:rsid w:val="00B72660"/>
    <w:rsid w:val="00B7267F"/>
    <w:rsid w:val="00B7274A"/>
    <w:rsid w:val="00B72C39"/>
    <w:rsid w:val="00B72E8A"/>
    <w:rsid w:val="00B72FDC"/>
    <w:rsid w:val="00B73671"/>
    <w:rsid w:val="00B73808"/>
    <w:rsid w:val="00B738EC"/>
    <w:rsid w:val="00B73B94"/>
    <w:rsid w:val="00B7408D"/>
    <w:rsid w:val="00B74163"/>
    <w:rsid w:val="00B7425A"/>
    <w:rsid w:val="00B7432E"/>
    <w:rsid w:val="00B746C6"/>
    <w:rsid w:val="00B7487E"/>
    <w:rsid w:val="00B74958"/>
    <w:rsid w:val="00B74CAE"/>
    <w:rsid w:val="00B7522F"/>
    <w:rsid w:val="00B75256"/>
    <w:rsid w:val="00B7537B"/>
    <w:rsid w:val="00B758BB"/>
    <w:rsid w:val="00B7598B"/>
    <w:rsid w:val="00B75CE5"/>
    <w:rsid w:val="00B75E43"/>
    <w:rsid w:val="00B7604C"/>
    <w:rsid w:val="00B761DF"/>
    <w:rsid w:val="00B76412"/>
    <w:rsid w:val="00B7651F"/>
    <w:rsid w:val="00B7652C"/>
    <w:rsid w:val="00B7668E"/>
    <w:rsid w:val="00B766BF"/>
    <w:rsid w:val="00B76A22"/>
    <w:rsid w:val="00B76B62"/>
    <w:rsid w:val="00B76D54"/>
    <w:rsid w:val="00B76E13"/>
    <w:rsid w:val="00B76E94"/>
    <w:rsid w:val="00B76F93"/>
    <w:rsid w:val="00B76FA6"/>
    <w:rsid w:val="00B77193"/>
    <w:rsid w:val="00B77379"/>
    <w:rsid w:val="00B7764E"/>
    <w:rsid w:val="00B779C5"/>
    <w:rsid w:val="00B779CD"/>
    <w:rsid w:val="00B8014F"/>
    <w:rsid w:val="00B8029E"/>
    <w:rsid w:val="00B806A3"/>
    <w:rsid w:val="00B80729"/>
    <w:rsid w:val="00B80910"/>
    <w:rsid w:val="00B80934"/>
    <w:rsid w:val="00B809F8"/>
    <w:rsid w:val="00B80B20"/>
    <w:rsid w:val="00B80BC7"/>
    <w:rsid w:val="00B80CD7"/>
    <w:rsid w:val="00B81198"/>
    <w:rsid w:val="00B814CD"/>
    <w:rsid w:val="00B818F4"/>
    <w:rsid w:val="00B81934"/>
    <w:rsid w:val="00B81B9A"/>
    <w:rsid w:val="00B81BC9"/>
    <w:rsid w:val="00B81D54"/>
    <w:rsid w:val="00B81E30"/>
    <w:rsid w:val="00B81E52"/>
    <w:rsid w:val="00B82021"/>
    <w:rsid w:val="00B82072"/>
    <w:rsid w:val="00B8222F"/>
    <w:rsid w:val="00B82495"/>
    <w:rsid w:val="00B825B7"/>
    <w:rsid w:val="00B82615"/>
    <w:rsid w:val="00B82AA9"/>
    <w:rsid w:val="00B82AC3"/>
    <w:rsid w:val="00B82C33"/>
    <w:rsid w:val="00B83444"/>
    <w:rsid w:val="00B83453"/>
    <w:rsid w:val="00B836ED"/>
    <w:rsid w:val="00B83A6B"/>
    <w:rsid w:val="00B83A9F"/>
    <w:rsid w:val="00B83AE7"/>
    <w:rsid w:val="00B83BB8"/>
    <w:rsid w:val="00B83DE4"/>
    <w:rsid w:val="00B83E81"/>
    <w:rsid w:val="00B83FFB"/>
    <w:rsid w:val="00B84440"/>
    <w:rsid w:val="00B84511"/>
    <w:rsid w:val="00B8459A"/>
    <w:rsid w:val="00B84873"/>
    <w:rsid w:val="00B849C9"/>
    <w:rsid w:val="00B84CB4"/>
    <w:rsid w:val="00B84D9B"/>
    <w:rsid w:val="00B85087"/>
    <w:rsid w:val="00B853BE"/>
    <w:rsid w:val="00B85874"/>
    <w:rsid w:val="00B85CC3"/>
    <w:rsid w:val="00B85CE7"/>
    <w:rsid w:val="00B862B0"/>
    <w:rsid w:val="00B863D1"/>
    <w:rsid w:val="00B86476"/>
    <w:rsid w:val="00B86932"/>
    <w:rsid w:val="00B86A3D"/>
    <w:rsid w:val="00B86BF9"/>
    <w:rsid w:val="00B86D94"/>
    <w:rsid w:val="00B86F36"/>
    <w:rsid w:val="00B87115"/>
    <w:rsid w:val="00B87386"/>
    <w:rsid w:val="00B87423"/>
    <w:rsid w:val="00B874B0"/>
    <w:rsid w:val="00B875C7"/>
    <w:rsid w:val="00B87990"/>
    <w:rsid w:val="00B87B6B"/>
    <w:rsid w:val="00B87CC3"/>
    <w:rsid w:val="00B903A5"/>
    <w:rsid w:val="00B905C1"/>
    <w:rsid w:val="00B90AE8"/>
    <w:rsid w:val="00B90B65"/>
    <w:rsid w:val="00B90D10"/>
    <w:rsid w:val="00B90FE5"/>
    <w:rsid w:val="00B9107B"/>
    <w:rsid w:val="00B91575"/>
    <w:rsid w:val="00B919AD"/>
    <w:rsid w:val="00B91A2B"/>
    <w:rsid w:val="00B91DE3"/>
    <w:rsid w:val="00B91E61"/>
    <w:rsid w:val="00B92068"/>
    <w:rsid w:val="00B925DF"/>
    <w:rsid w:val="00B92889"/>
    <w:rsid w:val="00B9290A"/>
    <w:rsid w:val="00B92EE1"/>
    <w:rsid w:val="00B92F0D"/>
    <w:rsid w:val="00B92F78"/>
    <w:rsid w:val="00B9305B"/>
    <w:rsid w:val="00B93204"/>
    <w:rsid w:val="00B93261"/>
    <w:rsid w:val="00B93378"/>
    <w:rsid w:val="00B93421"/>
    <w:rsid w:val="00B936F3"/>
    <w:rsid w:val="00B939D1"/>
    <w:rsid w:val="00B93A11"/>
    <w:rsid w:val="00B93A67"/>
    <w:rsid w:val="00B93BFD"/>
    <w:rsid w:val="00B93D2E"/>
    <w:rsid w:val="00B93FBF"/>
    <w:rsid w:val="00B942E1"/>
    <w:rsid w:val="00B9431D"/>
    <w:rsid w:val="00B9448C"/>
    <w:rsid w:val="00B94B70"/>
    <w:rsid w:val="00B94E17"/>
    <w:rsid w:val="00B95395"/>
    <w:rsid w:val="00B953D2"/>
    <w:rsid w:val="00B95618"/>
    <w:rsid w:val="00B95645"/>
    <w:rsid w:val="00B956F8"/>
    <w:rsid w:val="00B957FE"/>
    <w:rsid w:val="00B9583C"/>
    <w:rsid w:val="00B95B6A"/>
    <w:rsid w:val="00B95B87"/>
    <w:rsid w:val="00B95DFA"/>
    <w:rsid w:val="00B95F02"/>
    <w:rsid w:val="00B96235"/>
    <w:rsid w:val="00B96804"/>
    <w:rsid w:val="00B96813"/>
    <w:rsid w:val="00B968A2"/>
    <w:rsid w:val="00B96BEF"/>
    <w:rsid w:val="00B96E37"/>
    <w:rsid w:val="00B96F61"/>
    <w:rsid w:val="00B96FB8"/>
    <w:rsid w:val="00B96FC0"/>
    <w:rsid w:val="00B97059"/>
    <w:rsid w:val="00B97166"/>
    <w:rsid w:val="00B97260"/>
    <w:rsid w:val="00B976A6"/>
    <w:rsid w:val="00B97A69"/>
    <w:rsid w:val="00B97E72"/>
    <w:rsid w:val="00B97EDC"/>
    <w:rsid w:val="00BA00DD"/>
    <w:rsid w:val="00BA0542"/>
    <w:rsid w:val="00BA0632"/>
    <w:rsid w:val="00BA0743"/>
    <w:rsid w:val="00BA0AAA"/>
    <w:rsid w:val="00BA0BE9"/>
    <w:rsid w:val="00BA0C35"/>
    <w:rsid w:val="00BA0DFB"/>
    <w:rsid w:val="00BA107D"/>
    <w:rsid w:val="00BA1531"/>
    <w:rsid w:val="00BA1954"/>
    <w:rsid w:val="00BA1FCE"/>
    <w:rsid w:val="00BA2354"/>
    <w:rsid w:val="00BA271B"/>
    <w:rsid w:val="00BA289E"/>
    <w:rsid w:val="00BA2C49"/>
    <w:rsid w:val="00BA2FEF"/>
    <w:rsid w:val="00BA335D"/>
    <w:rsid w:val="00BA348A"/>
    <w:rsid w:val="00BA3743"/>
    <w:rsid w:val="00BA39B8"/>
    <w:rsid w:val="00BA3A30"/>
    <w:rsid w:val="00BA3A83"/>
    <w:rsid w:val="00BA3B64"/>
    <w:rsid w:val="00BA3C1F"/>
    <w:rsid w:val="00BA424C"/>
    <w:rsid w:val="00BA438F"/>
    <w:rsid w:val="00BA43DD"/>
    <w:rsid w:val="00BA4A22"/>
    <w:rsid w:val="00BA4A4F"/>
    <w:rsid w:val="00BA4BFA"/>
    <w:rsid w:val="00BA4D6A"/>
    <w:rsid w:val="00BA518F"/>
    <w:rsid w:val="00BA5376"/>
    <w:rsid w:val="00BA5462"/>
    <w:rsid w:val="00BA5499"/>
    <w:rsid w:val="00BA54EF"/>
    <w:rsid w:val="00BA558C"/>
    <w:rsid w:val="00BA6553"/>
    <w:rsid w:val="00BA66E4"/>
    <w:rsid w:val="00BA6CA0"/>
    <w:rsid w:val="00BA6E34"/>
    <w:rsid w:val="00BA6EF6"/>
    <w:rsid w:val="00BA7241"/>
    <w:rsid w:val="00BA734F"/>
    <w:rsid w:val="00BA743A"/>
    <w:rsid w:val="00BA74DE"/>
    <w:rsid w:val="00BA7D43"/>
    <w:rsid w:val="00BB05DF"/>
    <w:rsid w:val="00BB0684"/>
    <w:rsid w:val="00BB07CD"/>
    <w:rsid w:val="00BB085D"/>
    <w:rsid w:val="00BB0E90"/>
    <w:rsid w:val="00BB0E9C"/>
    <w:rsid w:val="00BB153D"/>
    <w:rsid w:val="00BB1548"/>
    <w:rsid w:val="00BB1C0C"/>
    <w:rsid w:val="00BB1CE7"/>
    <w:rsid w:val="00BB1E73"/>
    <w:rsid w:val="00BB2470"/>
    <w:rsid w:val="00BB2680"/>
    <w:rsid w:val="00BB2899"/>
    <w:rsid w:val="00BB2ADD"/>
    <w:rsid w:val="00BB2FD3"/>
    <w:rsid w:val="00BB2FDF"/>
    <w:rsid w:val="00BB2FFF"/>
    <w:rsid w:val="00BB335C"/>
    <w:rsid w:val="00BB37A3"/>
    <w:rsid w:val="00BB3A0F"/>
    <w:rsid w:val="00BB3E96"/>
    <w:rsid w:val="00BB4207"/>
    <w:rsid w:val="00BB4554"/>
    <w:rsid w:val="00BB4D92"/>
    <w:rsid w:val="00BB4FE3"/>
    <w:rsid w:val="00BB519C"/>
    <w:rsid w:val="00BB51DE"/>
    <w:rsid w:val="00BB531B"/>
    <w:rsid w:val="00BB55BB"/>
    <w:rsid w:val="00BB58D5"/>
    <w:rsid w:val="00BB5F1F"/>
    <w:rsid w:val="00BB5FCB"/>
    <w:rsid w:val="00BB604B"/>
    <w:rsid w:val="00BB62E9"/>
    <w:rsid w:val="00BB6A7D"/>
    <w:rsid w:val="00BB70DA"/>
    <w:rsid w:val="00BB7201"/>
    <w:rsid w:val="00BB798A"/>
    <w:rsid w:val="00BB7BF3"/>
    <w:rsid w:val="00BC00BF"/>
    <w:rsid w:val="00BC00EC"/>
    <w:rsid w:val="00BC0248"/>
    <w:rsid w:val="00BC0313"/>
    <w:rsid w:val="00BC04A7"/>
    <w:rsid w:val="00BC08C5"/>
    <w:rsid w:val="00BC0E90"/>
    <w:rsid w:val="00BC0F34"/>
    <w:rsid w:val="00BC12FB"/>
    <w:rsid w:val="00BC167E"/>
    <w:rsid w:val="00BC1819"/>
    <w:rsid w:val="00BC1A96"/>
    <w:rsid w:val="00BC1C3C"/>
    <w:rsid w:val="00BC1D12"/>
    <w:rsid w:val="00BC20CA"/>
    <w:rsid w:val="00BC228A"/>
    <w:rsid w:val="00BC2C70"/>
    <w:rsid w:val="00BC2D00"/>
    <w:rsid w:val="00BC307F"/>
    <w:rsid w:val="00BC3159"/>
    <w:rsid w:val="00BC3257"/>
    <w:rsid w:val="00BC337B"/>
    <w:rsid w:val="00BC398E"/>
    <w:rsid w:val="00BC39DB"/>
    <w:rsid w:val="00BC3A32"/>
    <w:rsid w:val="00BC4018"/>
    <w:rsid w:val="00BC4020"/>
    <w:rsid w:val="00BC410E"/>
    <w:rsid w:val="00BC43FF"/>
    <w:rsid w:val="00BC46EF"/>
    <w:rsid w:val="00BC4740"/>
    <w:rsid w:val="00BC4876"/>
    <w:rsid w:val="00BC4E76"/>
    <w:rsid w:val="00BC5FB8"/>
    <w:rsid w:val="00BC61B0"/>
    <w:rsid w:val="00BC6445"/>
    <w:rsid w:val="00BC66B9"/>
    <w:rsid w:val="00BC6753"/>
    <w:rsid w:val="00BC67CB"/>
    <w:rsid w:val="00BC6A5F"/>
    <w:rsid w:val="00BC6FD6"/>
    <w:rsid w:val="00BC70C4"/>
    <w:rsid w:val="00BC7284"/>
    <w:rsid w:val="00BC799D"/>
    <w:rsid w:val="00BC79AA"/>
    <w:rsid w:val="00BC7C94"/>
    <w:rsid w:val="00BD008E"/>
    <w:rsid w:val="00BD055C"/>
    <w:rsid w:val="00BD0582"/>
    <w:rsid w:val="00BD0866"/>
    <w:rsid w:val="00BD09B1"/>
    <w:rsid w:val="00BD12B3"/>
    <w:rsid w:val="00BD1376"/>
    <w:rsid w:val="00BD16F6"/>
    <w:rsid w:val="00BD1781"/>
    <w:rsid w:val="00BD17CD"/>
    <w:rsid w:val="00BD2149"/>
    <w:rsid w:val="00BD2205"/>
    <w:rsid w:val="00BD2365"/>
    <w:rsid w:val="00BD25DD"/>
    <w:rsid w:val="00BD28F1"/>
    <w:rsid w:val="00BD2A49"/>
    <w:rsid w:val="00BD2AD9"/>
    <w:rsid w:val="00BD2B45"/>
    <w:rsid w:val="00BD2F3B"/>
    <w:rsid w:val="00BD3297"/>
    <w:rsid w:val="00BD3372"/>
    <w:rsid w:val="00BD3430"/>
    <w:rsid w:val="00BD3554"/>
    <w:rsid w:val="00BD3D9B"/>
    <w:rsid w:val="00BD3E2F"/>
    <w:rsid w:val="00BD3F4B"/>
    <w:rsid w:val="00BD4A2C"/>
    <w:rsid w:val="00BD4D20"/>
    <w:rsid w:val="00BD4FC8"/>
    <w:rsid w:val="00BD50AA"/>
    <w:rsid w:val="00BD50E6"/>
    <w:rsid w:val="00BD5135"/>
    <w:rsid w:val="00BD5B43"/>
    <w:rsid w:val="00BD5CC4"/>
    <w:rsid w:val="00BD6AC0"/>
    <w:rsid w:val="00BD6ED0"/>
    <w:rsid w:val="00BD6FDB"/>
    <w:rsid w:val="00BD70A0"/>
    <w:rsid w:val="00BD70E0"/>
    <w:rsid w:val="00BD7103"/>
    <w:rsid w:val="00BD7291"/>
    <w:rsid w:val="00BD7490"/>
    <w:rsid w:val="00BD79CE"/>
    <w:rsid w:val="00BD7B6E"/>
    <w:rsid w:val="00BD7BB6"/>
    <w:rsid w:val="00BD7C20"/>
    <w:rsid w:val="00BD7EA3"/>
    <w:rsid w:val="00BD7FE2"/>
    <w:rsid w:val="00BE00E1"/>
    <w:rsid w:val="00BE077B"/>
    <w:rsid w:val="00BE08E7"/>
    <w:rsid w:val="00BE0B19"/>
    <w:rsid w:val="00BE0BE6"/>
    <w:rsid w:val="00BE0D30"/>
    <w:rsid w:val="00BE0DD8"/>
    <w:rsid w:val="00BE0DF2"/>
    <w:rsid w:val="00BE0E51"/>
    <w:rsid w:val="00BE14ED"/>
    <w:rsid w:val="00BE1783"/>
    <w:rsid w:val="00BE18F5"/>
    <w:rsid w:val="00BE1AAF"/>
    <w:rsid w:val="00BE1C38"/>
    <w:rsid w:val="00BE1D82"/>
    <w:rsid w:val="00BE1EE4"/>
    <w:rsid w:val="00BE1F8B"/>
    <w:rsid w:val="00BE2726"/>
    <w:rsid w:val="00BE2B4F"/>
    <w:rsid w:val="00BE2F35"/>
    <w:rsid w:val="00BE2F39"/>
    <w:rsid w:val="00BE332D"/>
    <w:rsid w:val="00BE33B2"/>
    <w:rsid w:val="00BE3814"/>
    <w:rsid w:val="00BE3AF0"/>
    <w:rsid w:val="00BE3CF1"/>
    <w:rsid w:val="00BE3EC7"/>
    <w:rsid w:val="00BE3ECB"/>
    <w:rsid w:val="00BE400E"/>
    <w:rsid w:val="00BE419C"/>
    <w:rsid w:val="00BE430D"/>
    <w:rsid w:val="00BE4670"/>
    <w:rsid w:val="00BE472D"/>
    <w:rsid w:val="00BE4798"/>
    <w:rsid w:val="00BE4B20"/>
    <w:rsid w:val="00BE4D15"/>
    <w:rsid w:val="00BE4DD7"/>
    <w:rsid w:val="00BE4DE1"/>
    <w:rsid w:val="00BE51E1"/>
    <w:rsid w:val="00BE59BE"/>
    <w:rsid w:val="00BE5FC4"/>
    <w:rsid w:val="00BE61C8"/>
    <w:rsid w:val="00BE6586"/>
    <w:rsid w:val="00BE6A47"/>
    <w:rsid w:val="00BE6C0A"/>
    <w:rsid w:val="00BE6CF2"/>
    <w:rsid w:val="00BE7178"/>
    <w:rsid w:val="00BE71AB"/>
    <w:rsid w:val="00BE71F3"/>
    <w:rsid w:val="00BE720D"/>
    <w:rsid w:val="00BE76DD"/>
    <w:rsid w:val="00BE79FB"/>
    <w:rsid w:val="00BE7C4D"/>
    <w:rsid w:val="00BE7F6A"/>
    <w:rsid w:val="00BF0177"/>
    <w:rsid w:val="00BF0274"/>
    <w:rsid w:val="00BF02A6"/>
    <w:rsid w:val="00BF02D7"/>
    <w:rsid w:val="00BF051D"/>
    <w:rsid w:val="00BF081B"/>
    <w:rsid w:val="00BF08C4"/>
    <w:rsid w:val="00BF0995"/>
    <w:rsid w:val="00BF0BAF"/>
    <w:rsid w:val="00BF0C4E"/>
    <w:rsid w:val="00BF0F9D"/>
    <w:rsid w:val="00BF10F9"/>
    <w:rsid w:val="00BF1116"/>
    <w:rsid w:val="00BF1842"/>
    <w:rsid w:val="00BF19CE"/>
    <w:rsid w:val="00BF227B"/>
    <w:rsid w:val="00BF228D"/>
    <w:rsid w:val="00BF22C7"/>
    <w:rsid w:val="00BF2473"/>
    <w:rsid w:val="00BF282E"/>
    <w:rsid w:val="00BF2B6F"/>
    <w:rsid w:val="00BF2FD2"/>
    <w:rsid w:val="00BF3080"/>
    <w:rsid w:val="00BF319D"/>
    <w:rsid w:val="00BF326C"/>
    <w:rsid w:val="00BF351A"/>
    <w:rsid w:val="00BF36A2"/>
    <w:rsid w:val="00BF3711"/>
    <w:rsid w:val="00BF3890"/>
    <w:rsid w:val="00BF3914"/>
    <w:rsid w:val="00BF397A"/>
    <w:rsid w:val="00BF39CD"/>
    <w:rsid w:val="00BF3B56"/>
    <w:rsid w:val="00BF3E3D"/>
    <w:rsid w:val="00BF4123"/>
    <w:rsid w:val="00BF478B"/>
    <w:rsid w:val="00BF49B1"/>
    <w:rsid w:val="00BF4EC3"/>
    <w:rsid w:val="00BF5101"/>
    <w:rsid w:val="00BF5285"/>
    <w:rsid w:val="00BF532A"/>
    <w:rsid w:val="00BF5552"/>
    <w:rsid w:val="00BF5AAA"/>
    <w:rsid w:val="00BF5EAE"/>
    <w:rsid w:val="00BF60E2"/>
    <w:rsid w:val="00BF616A"/>
    <w:rsid w:val="00BF62AE"/>
    <w:rsid w:val="00BF63D1"/>
    <w:rsid w:val="00BF66A8"/>
    <w:rsid w:val="00BF6735"/>
    <w:rsid w:val="00BF6C95"/>
    <w:rsid w:val="00BF7243"/>
    <w:rsid w:val="00BF7395"/>
    <w:rsid w:val="00BF73F2"/>
    <w:rsid w:val="00BF79FC"/>
    <w:rsid w:val="00C004F7"/>
    <w:rsid w:val="00C0076C"/>
    <w:rsid w:val="00C009CB"/>
    <w:rsid w:val="00C00B3C"/>
    <w:rsid w:val="00C012DF"/>
    <w:rsid w:val="00C01312"/>
    <w:rsid w:val="00C01671"/>
    <w:rsid w:val="00C01B50"/>
    <w:rsid w:val="00C01EE0"/>
    <w:rsid w:val="00C01F5A"/>
    <w:rsid w:val="00C02416"/>
    <w:rsid w:val="00C02419"/>
    <w:rsid w:val="00C02519"/>
    <w:rsid w:val="00C02554"/>
    <w:rsid w:val="00C02766"/>
    <w:rsid w:val="00C02975"/>
    <w:rsid w:val="00C02BE4"/>
    <w:rsid w:val="00C03CA8"/>
    <w:rsid w:val="00C03EE8"/>
    <w:rsid w:val="00C04513"/>
    <w:rsid w:val="00C04839"/>
    <w:rsid w:val="00C04873"/>
    <w:rsid w:val="00C052B8"/>
    <w:rsid w:val="00C052BF"/>
    <w:rsid w:val="00C055E8"/>
    <w:rsid w:val="00C0574C"/>
    <w:rsid w:val="00C05815"/>
    <w:rsid w:val="00C058C5"/>
    <w:rsid w:val="00C05B33"/>
    <w:rsid w:val="00C05BEC"/>
    <w:rsid w:val="00C05E6E"/>
    <w:rsid w:val="00C05EF8"/>
    <w:rsid w:val="00C064AA"/>
    <w:rsid w:val="00C06933"/>
    <w:rsid w:val="00C06E7D"/>
    <w:rsid w:val="00C06F8D"/>
    <w:rsid w:val="00C06FA2"/>
    <w:rsid w:val="00C06FB7"/>
    <w:rsid w:val="00C070CF"/>
    <w:rsid w:val="00C070F9"/>
    <w:rsid w:val="00C076CB"/>
    <w:rsid w:val="00C07B77"/>
    <w:rsid w:val="00C07C9D"/>
    <w:rsid w:val="00C07E70"/>
    <w:rsid w:val="00C101AE"/>
    <w:rsid w:val="00C1058F"/>
    <w:rsid w:val="00C10751"/>
    <w:rsid w:val="00C10B35"/>
    <w:rsid w:val="00C10C9A"/>
    <w:rsid w:val="00C10D9A"/>
    <w:rsid w:val="00C1103E"/>
    <w:rsid w:val="00C1112B"/>
    <w:rsid w:val="00C11225"/>
    <w:rsid w:val="00C1168B"/>
    <w:rsid w:val="00C116FE"/>
    <w:rsid w:val="00C11A88"/>
    <w:rsid w:val="00C11CBE"/>
    <w:rsid w:val="00C11CD5"/>
    <w:rsid w:val="00C11F37"/>
    <w:rsid w:val="00C12012"/>
    <w:rsid w:val="00C12603"/>
    <w:rsid w:val="00C12874"/>
    <w:rsid w:val="00C1291B"/>
    <w:rsid w:val="00C12A5B"/>
    <w:rsid w:val="00C12B4B"/>
    <w:rsid w:val="00C12BC1"/>
    <w:rsid w:val="00C12C39"/>
    <w:rsid w:val="00C12C50"/>
    <w:rsid w:val="00C12DC0"/>
    <w:rsid w:val="00C136D6"/>
    <w:rsid w:val="00C138E2"/>
    <w:rsid w:val="00C139E3"/>
    <w:rsid w:val="00C13BDA"/>
    <w:rsid w:val="00C13D73"/>
    <w:rsid w:val="00C13DE7"/>
    <w:rsid w:val="00C13FFD"/>
    <w:rsid w:val="00C14055"/>
    <w:rsid w:val="00C14094"/>
    <w:rsid w:val="00C1415F"/>
    <w:rsid w:val="00C1451C"/>
    <w:rsid w:val="00C14632"/>
    <w:rsid w:val="00C14991"/>
    <w:rsid w:val="00C149A1"/>
    <w:rsid w:val="00C14D19"/>
    <w:rsid w:val="00C14EF5"/>
    <w:rsid w:val="00C15137"/>
    <w:rsid w:val="00C15423"/>
    <w:rsid w:val="00C159AC"/>
    <w:rsid w:val="00C15C9D"/>
    <w:rsid w:val="00C169AF"/>
    <w:rsid w:val="00C16A15"/>
    <w:rsid w:val="00C16C30"/>
    <w:rsid w:val="00C16E7C"/>
    <w:rsid w:val="00C17191"/>
    <w:rsid w:val="00C172C6"/>
    <w:rsid w:val="00C174B6"/>
    <w:rsid w:val="00C17710"/>
    <w:rsid w:val="00C1778E"/>
    <w:rsid w:val="00C17B61"/>
    <w:rsid w:val="00C17D4B"/>
    <w:rsid w:val="00C17D96"/>
    <w:rsid w:val="00C17DB4"/>
    <w:rsid w:val="00C17F0D"/>
    <w:rsid w:val="00C202E9"/>
    <w:rsid w:val="00C203D5"/>
    <w:rsid w:val="00C20947"/>
    <w:rsid w:val="00C20A00"/>
    <w:rsid w:val="00C20BA3"/>
    <w:rsid w:val="00C20E95"/>
    <w:rsid w:val="00C20F32"/>
    <w:rsid w:val="00C210AB"/>
    <w:rsid w:val="00C21179"/>
    <w:rsid w:val="00C21673"/>
    <w:rsid w:val="00C216C8"/>
    <w:rsid w:val="00C21BCD"/>
    <w:rsid w:val="00C21BD4"/>
    <w:rsid w:val="00C21C7A"/>
    <w:rsid w:val="00C21E07"/>
    <w:rsid w:val="00C21EC5"/>
    <w:rsid w:val="00C2208E"/>
    <w:rsid w:val="00C22507"/>
    <w:rsid w:val="00C22516"/>
    <w:rsid w:val="00C22859"/>
    <w:rsid w:val="00C22A0C"/>
    <w:rsid w:val="00C22A4E"/>
    <w:rsid w:val="00C22B53"/>
    <w:rsid w:val="00C22F76"/>
    <w:rsid w:val="00C22F92"/>
    <w:rsid w:val="00C23130"/>
    <w:rsid w:val="00C2330E"/>
    <w:rsid w:val="00C23D56"/>
    <w:rsid w:val="00C23D9E"/>
    <w:rsid w:val="00C23EC2"/>
    <w:rsid w:val="00C23F80"/>
    <w:rsid w:val="00C23FCD"/>
    <w:rsid w:val="00C24200"/>
    <w:rsid w:val="00C242A8"/>
    <w:rsid w:val="00C243F3"/>
    <w:rsid w:val="00C24545"/>
    <w:rsid w:val="00C246D4"/>
    <w:rsid w:val="00C24D5A"/>
    <w:rsid w:val="00C24E78"/>
    <w:rsid w:val="00C24F42"/>
    <w:rsid w:val="00C25503"/>
    <w:rsid w:val="00C255A5"/>
    <w:rsid w:val="00C2584B"/>
    <w:rsid w:val="00C25942"/>
    <w:rsid w:val="00C2594C"/>
    <w:rsid w:val="00C25C9F"/>
    <w:rsid w:val="00C25DD9"/>
    <w:rsid w:val="00C25F6E"/>
    <w:rsid w:val="00C2663F"/>
    <w:rsid w:val="00C266BA"/>
    <w:rsid w:val="00C2694C"/>
    <w:rsid w:val="00C269B9"/>
    <w:rsid w:val="00C26DB8"/>
    <w:rsid w:val="00C26E11"/>
    <w:rsid w:val="00C26F9E"/>
    <w:rsid w:val="00C26FC3"/>
    <w:rsid w:val="00C271CA"/>
    <w:rsid w:val="00C27296"/>
    <w:rsid w:val="00C2742C"/>
    <w:rsid w:val="00C274E8"/>
    <w:rsid w:val="00C277FD"/>
    <w:rsid w:val="00C27C65"/>
    <w:rsid w:val="00C27F80"/>
    <w:rsid w:val="00C30976"/>
    <w:rsid w:val="00C30EB8"/>
    <w:rsid w:val="00C30FF6"/>
    <w:rsid w:val="00C316F6"/>
    <w:rsid w:val="00C31934"/>
    <w:rsid w:val="00C319AD"/>
    <w:rsid w:val="00C319D3"/>
    <w:rsid w:val="00C31F04"/>
    <w:rsid w:val="00C325F0"/>
    <w:rsid w:val="00C32994"/>
    <w:rsid w:val="00C32B82"/>
    <w:rsid w:val="00C32CE6"/>
    <w:rsid w:val="00C3309E"/>
    <w:rsid w:val="00C33691"/>
    <w:rsid w:val="00C33DE7"/>
    <w:rsid w:val="00C3400F"/>
    <w:rsid w:val="00C34289"/>
    <w:rsid w:val="00C349BA"/>
    <w:rsid w:val="00C34B64"/>
    <w:rsid w:val="00C34C36"/>
    <w:rsid w:val="00C352B3"/>
    <w:rsid w:val="00C35345"/>
    <w:rsid w:val="00C35365"/>
    <w:rsid w:val="00C3545C"/>
    <w:rsid w:val="00C355A4"/>
    <w:rsid w:val="00C35696"/>
    <w:rsid w:val="00C358DF"/>
    <w:rsid w:val="00C35D30"/>
    <w:rsid w:val="00C35D3B"/>
    <w:rsid w:val="00C36089"/>
    <w:rsid w:val="00C3647A"/>
    <w:rsid w:val="00C3654C"/>
    <w:rsid w:val="00C367A2"/>
    <w:rsid w:val="00C36BF5"/>
    <w:rsid w:val="00C36DBC"/>
    <w:rsid w:val="00C3705B"/>
    <w:rsid w:val="00C376BA"/>
    <w:rsid w:val="00C37CBD"/>
    <w:rsid w:val="00C37E2C"/>
    <w:rsid w:val="00C37F14"/>
    <w:rsid w:val="00C40373"/>
    <w:rsid w:val="00C40682"/>
    <w:rsid w:val="00C4082D"/>
    <w:rsid w:val="00C40AE6"/>
    <w:rsid w:val="00C40CBC"/>
    <w:rsid w:val="00C40DEF"/>
    <w:rsid w:val="00C40E80"/>
    <w:rsid w:val="00C40F93"/>
    <w:rsid w:val="00C40FFA"/>
    <w:rsid w:val="00C4101B"/>
    <w:rsid w:val="00C411AF"/>
    <w:rsid w:val="00C4138D"/>
    <w:rsid w:val="00C41621"/>
    <w:rsid w:val="00C416CB"/>
    <w:rsid w:val="00C4179A"/>
    <w:rsid w:val="00C41D27"/>
    <w:rsid w:val="00C41E3A"/>
    <w:rsid w:val="00C42031"/>
    <w:rsid w:val="00C42211"/>
    <w:rsid w:val="00C423FF"/>
    <w:rsid w:val="00C4278D"/>
    <w:rsid w:val="00C4304C"/>
    <w:rsid w:val="00C431F1"/>
    <w:rsid w:val="00C43315"/>
    <w:rsid w:val="00C43656"/>
    <w:rsid w:val="00C438D9"/>
    <w:rsid w:val="00C43946"/>
    <w:rsid w:val="00C43B11"/>
    <w:rsid w:val="00C43BC7"/>
    <w:rsid w:val="00C43BF1"/>
    <w:rsid w:val="00C43E1C"/>
    <w:rsid w:val="00C43EB5"/>
    <w:rsid w:val="00C43EF2"/>
    <w:rsid w:val="00C43F72"/>
    <w:rsid w:val="00C4437B"/>
    <w:rsid w:val="00C44608"/>
    <w:rsid w:val="00C44C1E"/>
    <w:rsid w:val="00C44EA6"/>
    <w:rsid w:val="00C44F84"/>
    <w:rsid w:val="00C45028"/>
    <w:rsid w:val="00C4516E"/>
    <w:rsid w:val="00C452F5"/>
    <w:rsid w:val="00C4536A"/>
    <w:rsid w:val="00C45426"/>
    <w:rsid w:val="00C45564"/>
    <w:rsid w:val="00C45B2D"/>
    <w:rsid w:val="00C45B41"/>
    <w:rsid w:val="00C45D27"/>
    <w:rsid w:val="00C45F9E"/>
    <w:rsid w:val="00C46422"/>
    <w:rsid w:val="00C46555"/>
    <w:rsid w:val="00C46613"/>
    <w:rsid w:val="00C46A26"/>
    <w:rsid w:val="00C46B15"/>
    <w:rsid w:val="00C46F7D"/>
    <w:rsid w:val="00C4705C"/>
    <w:rsid w:val="00C471B9"/>
    <w:rsid w:val="00C47431"/>
    <w:rsid w:val="00C4755D"/>
    <w:rsid w:val="00C475F6"/>
    <w:rsid w:val="00C477A6"/>
    <w:rsid w:val="00C478BD"/>
    <w:rsid w:val="00C479B5"/>
    <w:rsid w:val="00C47A67"/>
    <w:rsid w:val="00C47B4F"/>
    <w:rsid w:val="00C47EB5"/>
    <w:rsid w:val="00C47F38"/>
    <w:rsid w:val="00C50242"/>
    <w:rsid w:val="00C5034D"/>
    <w:rsid w:val="00C503A0"/>
    <w:rsid w:val="00C5050E"/>
    <w:rsid w:val="00C506EC"/>
    <w:rsid w:val="00C50DF6"/>
    <w:rsid w:val="00C50E07"/>
    <w:rsid w:val="00C50E99"/>
    <w:rsid w:val="00C50F04"/>
    <w:rsid w:val="00C51148"/>
    <w:rsid w:val="00C5181A"/>
    <w:rsid w:val="00C51A82"/>
    <w:rsid w:val="00C51BA2"/>
    <w:rsid w:val="00C51BDF"/>
    <w:rsid w:val="00C51FED"/>
    <w:rsid w:val="00C52023"/>
    <w:rsid w:val="00C52261"/>
    <w:rsid w:val="00C52285"/>
    <w:rsid w:val="00C523F9"/>
    <w:rsid w:val="00C526C1"/>
    <w:rsid w:val="00C526C4"/>
    <w:rsid w:val="00C52744"/>
    <w:rsid w:val="00C528EB"/>
    <w:rsid w:val="00C52DBD"/>
    <w:rsid w:val="00C52EAF"/>
    <w:rsid w:val="00C534B5"/>
    <w:rsid w:val="00C536BF"/>
    <w:rsid w:val="00C53B65"/>
    <w:rsid w:val="00C53BD5"/>
    <w:rsid w:val="00C53D3B"/>
    <w:rsid w:val="00C53EB3"/>
    <w:rsid w:val="00C54018"/>
    <w:rsid w:val="00C540B5"/>
    <w:rsid w:val="00C542D4"/>
    <w:rsid w:val="00C54B6F"/>
    <w:rsid w:val="00C54C8D"/>
    <w:rsid w:val="00C54D71"/>
    <w:rsid w:val="00C55318"/>
    <w:rsid w:val="00C5547C"/>
    <w:rsid w:val="00C555FC"/>
    <w:rsid w:val="00C557A9"/>
    <w:rsid w:val="00C55C56"/>
    <w:rsid w:val="00C55DE3"/>
    <w:rsid w:val="00C563F5"/>
    <w:rsid w:val="00C566AF"/>
    <w:rsid w:val="00C568D6"/>
    <w:rsid w:val="00C56D58"/>
    <w:rsid w:val="00C570F7"/>
    <w:rsid w:val="00C57380"/>
    <w:rsid w:val="00C5752A"/>
    <w:rsid w:val="00C575E3"/>
    <w:rsid w:val="00C576D1"/>
    <w:rsid w:val="00C5770B"/>
    <w:rsid w:val="00C57BC9"/>
    <w:rsid w:val="00C57C90"/>
    <w:rsid w:val="00C57CB2"/>
    <w:rsid w:val="00C57D8E"/>
    <w:rsid w:val="00C57F54"/>
    <w:rsid w:val="00C60175"/>
    <w:rsid w:val="00C609E5"/>
    <w:rsid w:val="00C60B0C"/>
    <w:rsid w:val="00C60B3C"/>
    <w:rsid w:val="00C60C69"/>
    <w:rsid w:val="00C60D26"/>
    <w:rsid w:val="00C60E3E"/>
    <w:rsid w:val="00C61032"/>
    <w:rsid w:val="00C621BE"/>
    <w:rsid w:val="00C621DA"/>
    <w:rsid w:val="00C622FE"/>
    <w:rsid w:val="00C626DF"/>
    <w:rsid w:val="00C62B3F"/>
    <w:rsid w:val="00C62CD5"/>
    <w:rsid w:val="00C62F50"/>
    <w:rsid w:val="00C6306D"/>
    <w:rsid w:val="00C6323D"/>
    <w:rsid w:val="00C636E6"/>
    <w:rsid w:val="00C639D6"/>
    <w:rsid w:val="00C63A5F"/>
    <w:rsid w:val="00C63C6A"/>
    <w:rsid w:val="00C63D20"/>
    <w:rsid w:val="00C63EA2"/>
    <w:rsid w:val="00C63F8E"/>
    <w:rsid w:val="00C647E7"/>
    <w:rsid w:val="00C647FB"/>
    <w:rsid w:val="00C648A2"/>
    <w:rsid w:val="00C648A6"/>
    <w:rsid w:val="00C65410"/>
    <w:rsid w:val="00C654E0"/>
    <w:rsid w:val="00C65589"/>
    <w:rsid w:val="00C655B7"/>
    <w:rsid w:val="00C656BF"/>
    <w:rsid w:val="00C656E6"/>
    <w:rsid w:val="00C6598C"/>
    <w:rsid w:val="00C65B4D"/>
    <w:rsid w:val="00C65BA8"/>
    <w:rsid w:val="00C65D3D"/>
    <w:rsid w:val="00C65E5A"/>
    <w:rsid w:val="00C66107"/>
    <w:rsid w:val="00C66356"/>
    <w:rsid w:val="00C6695C"/>
    <w:rsid w:val="00C66A04"/>
    <w:rsid w:val="00C6701D"/>
    <w:rsid w:val="00C6729F"/>
    <w:rsid w:val="00C67357"/>
    <w:rsid w:val="00C67697"/>
    <w:rsid w:val="00C677C2"/>
    <w:rsid w:val="00C67822"/>
    <w:rsid w:val="00C6785D"/>
    <w:rsid w:val="00C67976"/>
    <w:rsid w:val="00C67D11"/>
    <w:rsid w:val="00C67EAB"/>
    <w:rsid w:val="00C7024C"/>
    <w:rsid w:val="00C70342"/>
    <w:rsid w:val="00C70584"/>
    <w:rsid w:val="00C70DFF"/>
    <w:rsid w:val="00C71097"/>
    <w:rsid w:val="00C711CA"/>
    <w:rsid w:val="00C713C8"/>
    <w:rsid w:val="00C719B3"/>
    <w:rsid w:val="00C719DD"/>
    <w:rsid w:val="00C71B25"/>
    <w:rsid w:val="00C71F93"/>
    <w:rsid w:val="00C723DC"/>
    <w:rsid w:val="00C727F1"/>
    <w:rsid w:val="00C72988"/>
    <w:rsid w:val="00C729AA"/>
    <w:rsid w:val="00C72A52"/>
    <w:rsid w:val="00C72D16"/>
    <w:rsid w:val="00C72D5D"/>
    <w:rsid w:val="00C72F91"/>
    <w:rsid w:val="00C7324F"/>
    <w:rsid w:val="00C735D1"/>
    <w:rsid w:val="00C7364D"/>
    <w:rsid w:val="00C738F0"/>
    <w:rsid w:val="00C73BBE"/>
    <w:rsid w:val="00C73CEC"/>
    <w:rsid w:val="00C74604"/>
    <w:rsid w:val="00C74A5A"/>
    <w:rsid w:val="00C74CCF"/>
    <w:rsid w:val="00C74D37"/>
    <w:rsid w:val="00C750CF"/>
    <w:rsid w:val="00C751FE"/>
    <w:rsid w:val="00C75539"/>
    <w:rsid w:val="00C75812"/>
    <w:rsid w:val="00C75A6B"/>
    <w:rsid w:val="00C75F26"/>
    <w:rsid w:val="00C7615D"/>
    <w:rsid w:val="00C762B2"/>
    <w:rsid w:val="00C763B6"/>
    <w:rsid w:val="00C763BE"/>
    <w:rsid w:val="00C7644F"/>
    <w:rsid w:val="00C764E2"/>
    <w:rsid w:val="00C76528"/>
    <w:rsid w:val="00C765A0"/>
    <w:rsid w:val="00C768F6"/>
    <w:rsid w:val="00C76A1F"/>
    <w:rsid w:val="00C77965"/>
    <w:rsid w:val="00C77A1D"/>
    <w:rsid w:val="00C77C58"/>
    <w:rsid w:val="00C77EA9"/>
    <w:rsid w:val="00C77FBB"/>
    <w:rsid w:val="00C80073"/>
    <w:rsid w:val="00C801EA"/>
    <w:rsid w:val="00C804A3"/>
    <w:rsid w:val="00C807ED"/>
    <w:rsid w:val="00C809C9"/>
    <w:rsid w:val="00C80C69"/>
    <w:rsid w:val="00C80DEA"/>
    <w:rsid w:val="00C8103F"/>
    <w:rsid w:val="00C8132F"/>
    <w:rsid w:val="00C8143F"/>
    <w:rsid w:val="00C8169A"/>
    <w:rsid w:val="00C81C85"/>
    <w:rsid w:val="00C82AEE"/>
    <w:rsid w:val="00C82CE5"/>
    <w:rsid w:val="00C83039"/>
    <w:rsid w:val="00C83214"/>
    <w:rsid w:val="00C832DC"/>
    <w:rsid w:val="00C834A8"/>
    <w:rsid w:val="00C8377F"/>
    <w:rsid w:val="00C83874"/>
    <w:rsid w:val="00C83968"/>
    <w:rsid w:val="00C83CE0"/>
    <w:rsid w:val="00C844C9"/>
    <w:rsid w:val="00C849BC"/>
    <w:rsid w:val="00C84D02"/>
    <w:rsid w:val="00C84E9E"/>
    <w:rsid w:val="00C85229"/>
    <w:rsid w:val="00C852E2"/>
    <w:rsid w:val="00C856D1"/>
    <w:rsid w:val="00C85DC2"/>
    <w:rsid w:val="00C86149"/>
    <w:rsid w:val="00C8615E"/>
    <w:rsid w:val="00C8646D"/>
    <w:rsid w:val="00C8651B"/>
    <w:rsid w:val="00C868D2"/>
    <w:rsid w:val="00C86FAE"/>
    <w:rsid w:val="00C877E4"/>
    <w:rsid w:val="00C8793A"/>
    <w:rsid w:val="00C87EAA"/>
    <w:rsid w:val="00C9004F"/>
    <w:rsid w:val="00C90519"/>
    <w:rsid w:val="00C9077C"/>
    <w:rsid w:val="00C90A95"/>
    <w:rsid w:val="00C90D6E"/>
    <w:rsid w:val="00C90E49"/>
    <w:rsid w:val="00C91C4B"/>
    <w:rsid w:val="00C91DE3"/>
    <w:rsid w:val="00C91F58"/>
    <w:rsid w:val="00C924A9"/>
    <w:rsid w:val="00C924B6"/>
    <w:rsid w:val="00C925F5"/>
    <w:rsid w:val="00C927F5"/>
    <w:rsid w:val="00C92AAA"/>
    <w:rsid w:val="00C92C7F"/>
    <w:rsid w:val="00C92FCD"/>
    <w:rsid w:val="00C931E8"/>
    <w:rsid w:val="00C933C8"/>
    <w:rsid w:val="00C93479"/>
    <w:rsid w:val="00C9356F"/>
    <w:rsid w:val="00C9369D"/>
    <w:rsid w:val="00C93928"/>
    <w:rsid w:val="00C93A5C"/>
    <w:rsid w:val="00C93A7C"/>
    <w:rsid w:val="00C94235"/>
    <w:rsid w:val="00C944FA"/>
    <w:rsid w:val="00C94509"/>
    <w:rsid w:val="00C948EA"/>
    <w:rsid w:val="00C94DB5"/>
    <w:rsid w:val="00C954DE"/>
    <w:rsid w:val="00C9560D"/>
    <w:rsid w:val="00C95854"/>
    <w:rsid w:val="00C95C1B"/>
    <w:rsid w:val="00C95D33"/>
    <w:rsid w:val="00C95D41"/>
    <w:rsid w:val="00C95EFF"/>
    <w:rsid w:val="00C95F86"/>
    <w:rsid w:val="00C95FA2"/>
    <w:rsid w:val="00C96106"/>
    <w:rsid w:val="00C96289"/>
    <w:rsid w:val="00C9659C"/>
    <w:rsid w:val="00C9684C"/>
    <w:rsid w:val="00C968C0"/>
    <w:rsid w:val="00C96B73"/>
    <w:rsid w:val="00C96CA7"/>
    <w:rsid w:val="00C96D8C"/>
    <w:rsid w:val="00C96E61"/>
    <w:rsid w:val="00C96E6F"/>
    <w:rsid w:val="00C973A4"/>
    <w:rsid w:val="00C973C1"/>
    <w:rsid w:val="00C97872"/>
    <w:rsid w:val="00C978D0"/>
    <w:rsid w:val="00C97904"/>
    <w:rsid w:val="00C9794E"/>
    <w:rsid w:val="00C97B02"/>
    <w:rsid w:val="00C97B2E"/>
    <w:rsid w:val="00C97DFB"/>
    <w:rsid w:val="00CA0263"/>
    <w:rsid w:val="00CA02A1"/>
    <w:rsid w:val="00CA0532"/>
    <w:rsid w:val="00CA0B09"/>
    <w:rsid w:val="00CA0BA2"/>
    <w:rsid w:val="00CA133C"/>
    <w:rsid w:val="00CA156B"/>
    <w:rsid w:val="00CA1973"/>
    <w:rsid w:val="00CA1A11"/>
    <w:rsid w:val="00CA1B18"/>
    <w:rsid w:val="00CA1ED1"/>
    <w:rsid w:val="00CA2241"/>
    <w:rsid w:val="00CA276D"/>
    <w:rsid w:val="00CA2778"/>
    <w:rsid w:val="00CA2829"/>
    <w:rsid w:val="00CA2907"/>
    <w:rsid w:val="00CA2E36"/>
    <w:rsid w:val="00CA31C2"/>
    <w:rsid w:val="00CA34EE"/>
    <w:rsid w:val="00CA3509"/>
    <w:rsid w:val="00CA38C7"/>
    <w:rsid w:val="00CA3CDD"/>
    <w:rsid w:val="00CA3E4F"/>
    <w:rsid w:val="00CA403B"/>
    <w:rsid w:val="00CA41F6"/>
    <w:rsid w:val="00CA4529"/>
    <w:rsid w:val="00CA4966"/>
    <w:rsid w:val="00CA49DA"/>
    <w:rsid w:val="00CA4AD2"/>
    <w:rsid w:val="00CA4B41"/>
    <w:rsid w:val="00CA4D61"/>
    <w:rsid w:val="00CA4D83"/>
    <w:rsid w:val="00CA4DA7"/>
    <w:rsid w:val="00CA505A"/>
    <w:rsid w:val="00CA540F"/>
    <w:rsid w:val="00CA5449"/>
    <w:rsid w:val="00CA5479"/>
    <w:rsid w:val="00CA54D4"/>
    <w:rsid w:val="00CA5712"/>
    <w:rsid w:val="00CA57C6"/>
    <w:rsid w:val="00CA59DD"/>
    <w:rsid w:val="00CA5C62"/>
    <w:rsid w:val="00CA6C3A"/>
    <w:rsid w:val="00CA6F9D"/>
    <w:rsid w:val="00CA6FA3"/>
    <w:rsid w:val="00CA6FAC"/>
    <w:rsid w:val="00CA711A"/>
    <w:rsid w:val="00CA738A"/>
    <w:rsid w:val="00CA74D9"/>
    <w:rsid w:val="00CA77AF"/>
    <w:rsid w:val="00CA799F"/>
    <w:rsid w:val="00CB008E"/>
    <w:rsid w:val="00CB0138"/>
    <w:rsid w:val="00CB01FA"/>
    <w:rsid w:val="00CB0470"/>
    <w:rsid w:val="00CB0737"/>
    <w:rsid w:val="00CB0799"/>
    <w:rsid w:val="00CB097A"/>
    <w:rsid w:val="00CB0A3A"/>
    <w:rsid w:val="00CB10F6"/>
    <w:rsid w:val="00CB1678"/>
    <w:rsid w:val="00CB1AD4"/>
    <w:rsid w:val="00CB1C37"/>
    <w:rsid w:val="00CB1E1D"/>
    <w:rsid w:val="00CB1EF1"/>
    <w:rsid w:val="00CB209E"/>
    <w:rsid w:val="00CB21F0"/>
    <w:rsid w:val="00CB22B2"/>
    <w:rsid w:val="00CB22BD"/>
    <w:rsid w:val="00CB23CB"/>
    <w:rsid w:val="00CB26EC"/>
    <w:rsid w:val="00CB2C34"/>
    <w:rsid w:val="00CB2D2A"/>
    <w:rsid w:val="00CB2E6C"/>
    <w:rsid w:val="00CB2FFA"/>
    <w:rsid w:val="00CB336A"/>
    <w:rsid w:val="00CB348C"/>
    <w:rsid w:val="00CB3852"/>
    <w:rsid w:val="00CB39A5"/>
    <w:rsid w:val="00CB3D7D"/>
    <w:rsid w:val="00CB3ED9"/>
    <w:rsid w:val="00CB3FFB"/>
    <w:rsid w:val="00CB4695"/>
    <w:rsid w:val="00CB4729"/>
    <w:rsid w:val="00CB4A33"/>
    <w:rsid w:val="00CB4B2C"/>
    <w:rsid w:val="00CB4B3E"/>
    <w:rsid w:val="00CB50C9"/>
    <w:rsid w:val="00CB51F5"/>
    <w:rsid w:val="00CB5310"/>
    <w:rsid w:val="00CB53F3"/>
    <w:rsid w:val="00CB591E"/>
    <w:rsid w:val="00CB592F"/>
    <w:rsid w:val="00CB595E"/>
    <w:rsid w:val="00CB5AE7"/>
    <w:rsid w:val="00CB5B1E"/>
    <w:rsid w:val="00CB5B37"/>
    <w:rsid w:val="00CB5BD2"/>
    <w:rsid w:val="00CB5DF0"/>
    <w:rsid w:val="00CB5FFB"/>
    <w:rsid w:val="00CB606D"/>
    <w:rsid w:val="00CB6287"/>
    <w:rsid w:val="00CB62D0"/>
    <w:rsid w:val="00CB634C"/>
    <w:rsid w:val="00CB6589"/>
    <w:rsid w:val="00CB677E"/>
    <w:rsid w:val="00CB68C2"/>
    <w:rsid w:val="00CB692D"/>
    <w:rsid w:val="00CB6CEA"/>
    <w:rsid w:val="00CB6D7E"/>
    <w:rsid w:val="00CB7251"/>
    <w:rsid w:val="00CB750C"/>
    <w:rsid w:val="00CB7683"/>
    <w:rsid w:val="00CB787A"/>
    <w:rsid w:val="00CB7BC1"/>
    <w:rsid w:val="00CB7D07"/>
    <w:rsid w:val="00CC0424"/>
    <w:rsid w:val="00CC0439"/>
    <w:rsid w:val="00CC046E"/>
    <w:rsid w:val="00CC07C1"/>
    <w:rsid w:val="00CC07C8"/>
    <w:rsid w:val="00CC0913"/>
    <w:rsid w:val="00CC0B8A"/>
    <w:rsid w:val="00CC0C4A"/>
    <w:rsid w:val="00CC131D"/>
    <w:rsid w:val="00CC14C0"/>
    <w:rsid w:val="00CC17F0"/>
    <w:rsid w:val="00CC1853"/>
    <w:rsid w:val="00CC1A34"/>
    <w:rsid w:val="00CC1FAE"/>
    <w:rsid w:val="00CC237C"/>
    <w:rsid w:val="00CC24BB"/>
    <w:rsid w:val="00CC29EF"/>
    <w:rsid w:val="00CC2A9A"/>
    <w:rsid w:val="00CC2BA6"/>
    <w:rsid w:val="00CC2D14"/>
    <w:rsid w:val="00CC2F60"/>
    <w:rsid w:val="00CC3276"/>
    <w:rsid w:val="00CC36A3"/>
    <w:rsid w:val="00CC3A23"/>
    <w:rsid w:val="00CC3ACA"/>
    <w:rsid w:val="00CC3D59"/>
    <w:rsid w:val="00CC3E5D"/>
    <w:rsid w:val="00CC40A0"/>
    <w:rsid w:val="00CC4343"/>
    <w:rsid w:val="00CC44D8"/>
    <w:rsid w:val="00CC47D7"/>
    <w:rsid w:val="00CC481E"/>
    <w:rsid w:val="00CC4D2A"/>
    <w:rsid w:val="00CC4E63"/>
    <w:rsid w:val="00CC50C1"/>
    <w:rsid w:val="00CC5374"/>
    <w:rsid w:val="00CC5439"/>
    <w:rsid w:val="00CC55AF"/>
    <w:rsid w:val="00CC55FB"/>
    <w:rsid w:val="00CC567B"/>
    <w:rsid w:val="00CC5CCF"/>
    <w:rsid w:val="00CC5F6D"/>
    <w:rsid w:val="00CC6109"/>
    <w:rsid w:val="00CC64E5"/>
    <w:rsid w:val="00CC6D10"/>
    <w:rsid w:val="00CC6D68"/>
    <w:rsid w:val="00CC6E22"/>
    <w:rsid w:val="00CC6F87"/>
    <w:rsid w:val="00CC7063"/>
    <w:rsid w:val="00CC7082"/>
    <w:rsid w:val="00CC7127"/>
    <w:rsid w:val="00CC7232"/>
    <w:rsid w:val="00CC7335"/>
    <w:rsid w:val="00CC7365"/>
    <w:rsid w:val="00CC737C"/>
    <w:rsid w:val="00CC7B18"/>
    <w:rsid w:val="00CC7DB8"/>
    <w:rsid w:val="00CD0082"/>
    <w:rsid w:val="00CD00CF"/>
    <w:rsid w:val="00CD01F1"/>
    <w:rsid w:val="00CD03F5"/>
    <w:rsid w:val="00CD0683"/>
    <w:rsid w:val="00CD06ED"/>
    <w:rsid w:val="00CD087D"/>
    <w:rsid w:val="00CD0CF3"/>
    <w:rsid w:val="00CD0F5D"/>
    <w:rsid w:val="00CD1298"/>
    <w:rsid w:val="00CD12F3"/>
    <w:rsid w:val="00CD196B"/>
    <w:rsid w:val="00CD1C0B"/>
    <w:rsid w:val="00CD2225"/>
    <w:rsid w:val="00CD2396"/>
    <w:rsid w:val="00CD239A"/>
    <w:rsid w:val="00CD2493"/>
    <w:rsid w:val="00CD2D41"/>
    <w:rsid w:val="00CD2EB6"/>
    <w:rsid w:val="00CD2F97"/>
    <w:rsid w:val="00CD3548"/>
    <w:rsid w:val="00CD368D"/>
    <w:rsid w:val="00CD3784"/>
    <w:rsid w:val="00CD3AE3"/>
    <w:rsid w:val="00CD3CDC"/>
    <w:rsid w:val="00CD3F17"/>
    <w:rsid w:val="00CD43D0"/>
    <w:rsid w:val="00CD441B"/>
    <w:rsid w:val="00CD442B"/>
    <w:rsid w:val="00CD47D8"/>
    <w:rsid w:val="00CD4A58"/>
    <w:rsid w:val="00CD4DF0"/>
    <w:rsid w:val="00CD5512"/>
    <w:rsid w:val="00CD5B32"/>
    <w:rsid w:val="00CD613F"/>
    <w:rsid w:val="00CD6980"/>
    <w:rsid w:val="00CD6B54"/>
    <w:rsid w:val="00CD6D2C"/>
    <w:rsid w:val="00CD6E3D"/>
    <w:rsid w:val="00CD70B1"/>
    <w:rsid w:val="00CD71AB"/>
    <w:rsid w:val="00CD7324"/>
    <w:rsid w:val="00CD746A"/>
    <w:rsid w:val="00CD7567"/>
    <w:rsid w:val="00CD77F2"/>
    <w:rsid w:val="00CE0109"/>
    <w:rsid w:val="00CE03AE"/>
    <w:rsid w:val="00CE0A18"/>
    <w:rsid w:val="00CE0C0D"/>
    <w:rsid w:val="00CE1377"/>
    <w:rsid w:val="00CE1807"/>
    <w:rsid w:val="00CE198D"/>
    <w:rsid w:val="00CE1A12"/>
    <w:rsid w:val="00CE1CCB"/>
    <w:rsid w:val="00CE1DF4"/>
    <w:rsid w:val="00CE1F89"/>
    <w:rsid w:val="00CE1FC5"/>
    <w:rsid w:val="00CE2180"/>
    <w:rsid w:val="00CE270B"/>
    <w:rsid w:val="00CE27A4"/>
    <w:rsid w:val="00CE2E71"/>
    <w:rsid w:val="00CE329A"/>
    <w:rsid w:val="00CE331F"/>
    <w:rsid w:val="00CE364C"/>
    <w:rsid w:val="00CE3C08"/>
    <w:rsid w:val="00CE3C9B"/>
    <w:rsid w:val="00CE3FCE"/>
    <w:rsid w:val="00CE413C"/>
    <w:rsid w:val="00CE46E5"/>
    <w:rsid w:val="00CE485A"/>
    <w:rsid w:val="00CE4C98"/>
    <w:rsid w:val="00CE4E26"/>
    <w:rsid w:val="00CE5125"/>
    <w:rsid w:val="00CE526C"/>
    <w:rsid w:val="00CE5279"/>
    <w:rsid w:val="00CE52CE"/>
    <w:rsid w:val="00CE532F"/>
    <w:rsid w:val="00CE53AB"/>
    <w:rsid w:val="00CE5524"/>
    <w:rsid w:val="00CE5A78"/>
    <w:rsid w:val="00CE5C59"/>
    <w:rsid w:val="00CE5F96"/>
    <w:rsid w:val="00CE5FA1"/>
    <w:rsid w:val="00CE5FCF"/>
    <w:rsid w:val="00CE613E"/>
    <w:rsid w:val="00CE63D8"/>
    <w:rsid w:val="00CE63FB"/>
    <w:rsid w:val="00CE64BA"/>
    <w:rsid w:val="00CE668E"/>
    <w:rsid w:val="00CE66CA"/>
    <w:rsid w:val="00CE6B5B"/>
    <w:rsid w:val="00CE6E2C"/>
    <w:rsid w:val="00CE6F70"/>
    <w:rsid w:val="00CE733D"/>
    <w:rsid w:val="00CE7422"/>
    <w:rsid w:val="00CE74C7"/>
    <w:rsid w:val="00CE75E5"/>
    <w:rsid w:val="00CE76D2"/>
    <w:rsid w:val="00CE78AE"/>
    <w:rsid w:val="00CE7AD2"/>
    <w:rsid w:val="00CE7B8F"/>
    <w:rsid w:val="00CE7E62"/>
    <w:rsid w:val="00CF00FB"/>
    <w:rsid w:val="00CF0314"/>
    <w:rsid w:val="00CF0333"/>
    <w:rsid w:val="00CF04AE"/>
    <w:rsid w:val="00CF0A3C"/>
    <w:rsid w:val="00CF0ABD"/>
    <w:rsid w:val="00CF0DFA"/>
    <w:rsid w:val="00CF0ECA"/>
    <w:rsid w:val="00CF11E3"/>
    <w:rsid w:val="00CF155A"/>
    <w:rsid w:val="00CF160C"/>
    <w:rsid w:val="00CF166B"/>
    <w:rsid w:val="00CF172D"/>
    <w:rsid w:val="00CF19DA"/>
    <w:rsid w:val="00CF1B19"/>
    <w:rsid w:val="00CF1C7F"/>
    <w:rsid w:val="00CF1CC0"/>
    <w:rsid w:val="00CF1D7F"/>
    <w:rsid w:val="00CF1E7A"/>
    <w:rsid w:val="00CF1F28"/>
    <w:rsid w:val="00CF1FA2"/>
    <w:rsid w:val="00CF2234"/>
    <w:rsid w:val="00CF24F8"/>
    <w:rsid w:val="00CF2645"/>
    <w:rsid w:val="00CF2653"/>
    <w:rsid w:val="00CF286B"/>
    <w:rsid w:val="00CF2EB4"/>
    <w:rsid w:val="00CF304C"/>
    <w:rsid w:val="00CF30F9"/>
    <w:rsid w:val="00CF353B"/>
    <w:rsid w:val="00CF3789"/>
    <w:rsid w:val="00CF3A8D"/>
    <w:rsid w:val="00CF409E"/>
    <w:rsid w:val="00CF4106"/>
    <w:rsid w:val="00CF4247"/>
    <w:rsid w:val="00CF44CE"/>
    <w:rsid w:val="00CF4AA6"/>
    <w:rsid w:val="00CF4ED7"/>
    <w:rsid w:val="00CF5263"/>
    <w:rsid w:val="00CF55AC"/>
    <w:rsid w:val="00CF60B5"/>
    <w:rsid w:val="00CF611C"/>
    <w:rsid w:val="00CF6265"/>
    <w:rsid w:val="00CF6355"/>
    <w:rsid w:val="00CF6C71"/>
    <w:rsid w:val="00CF7076"/>
    <w:rsid w:val="00CF731D"/>
    <w:rsid w:val="00CF75AD"/>
    <w:rsid w:val="00CF773B"/>
    <w:rsid w:val="00CF774C"/>
    <w:rsid w:val="00CF7B78"/>
    <w:rsid w:val="00CF7BEB"/>
    <w:rsid w:val="00D004FA"/>
    <w:rsid w:val="00D00636"/>
    <w:rsid w:val="00D006BB"/>
    <w:rsid w:val="00D007AE"/>
    <w:rsid w:val="00D00A57"/>
    <w:rsid w:val="00D00B14"/>
    <w:rsid w:val="00D00D10"/>
    <w:rsid w:val="00D010D8"/>
    <w:rsid w:val="00D01210"/>
    <w:rsid w:val="00D012D7"/>
    <w:rsid w:val="00D014EF"/>
    <w:rsid w:val="00D0156C"/>
    <w:rsid w:val="00D01B21"/>
    <w:rsid w:val="00D01D7C"/>
    <w:rsid w:val="00D01E2F"/>
    <w:rsid w:val="00D020BA"/>
    <w:rsid w:val="00D0216D"/>
    <w:rsid w:val="00D0247F"/>
    <w:rsid w:val="00D02580"/>
    <w:rsid w:val="00D0285F"/>
    <w:rsid w:val="00D02AB3"/>
    <w:rsid w:val="00D02C23"/>
    <w:rsid w:val="00D02F03"/>
    <w:rsid w:val="00D02FE8"/>
    <w:rsid w:val="00D03000"/>
    <w:rsid w:val="00D030E3"/>
    <w:rsid w:val="00D03102"/>
    <w:rsid w:val="00D0319B"/>
    <w:rsid w:val="00D03356"/>
    <w:rsid w:val="00D03534"/>
    <w:rsid w:val="00D035D4"/>
    <w:rsid w:val="00D035F7"/>
    <w:rsid w:val="00D036A7"/>
    <w:rsid w:val="00D03727"/>
    <w:rsid w:val="00D0378A"/>
    <w:rsid w:val="00D03C18"/>
    <w:rsid w:val="00D03EFA"/>
    <w:rsid w:val="00D041B9"/>
    <w:rsid w:val="00D04848"/>
    <w:rsid w:val="00D05045"/>
    <w:rsid w:val="00D05132"/>
    <w:rsid w:val="00D053C6"/>
    <w:rsid w:val="00D05E2B"/>
    <w:rsid w:val="00D05EA9"/>
    <w:rsid w:val="00D060CC"/>
    <w:rsid w:val="00D061ED"/>
    <w:rsid w:val="00D063F1"/>
    <w:rsid w:val="00D064D3"/>
    <w:rsid w:val="00D06560"/>
    <w:rsid w:val="00D06665"/>
    <w:rsid w:val="00D066E2"/>
    <w:rsid w:val="00D0676F"/>
    <w:rsid w:val="00D06D6D"/>
    <w:rsid w:val="00D071F8"/>
    <w:rsid w:val="00D07252"/>
    <w:rsid w:val="00D074F4"/>
    <w:rsid w:val="00D0769E"/>
    <w:rsid w:val="00D079E7"/>
    <w:rsid w:val="00D07AFF"/>
    <w:rsid w:val="00D07CE1"/>
    <w:rsid w:val="00D07FD4"/>
    <w:rsid w:val="00D1026A"/>
    <w:rsid w:val="00D105BC"/>
    <w:rsid w:val="00D1079C"/>
    <w:rsid w:val="00D107CF"/>
    <w:rsid w:val="00D107D7"/>
    <w:rsid w:val="00D108F8"/>
    <w:rsid w:val="00D10AC2"/>
    <w:rsid w:val="00D111CA"/>
    <w:rsid w:val="00D111CF"/>
    <w:rsid w:val="00D11652"/>
    <w:rsid w:val="00D117B9"/>
    <w:rsid w:val="00D11A10"/>
    <w:rsid w:val="00D11B0B"/>
    <w:rsid w:val="00D1204D"/>
    <w:rsid w:val="00D1214A"/>
    <w:rsid w:val="00D12293"/>
    <w:rsid w:val="00D12365"/>
    <w:rsid w:val="00D12393"/>
    <w:rsid w:val="00D1239C"/>
    <w:rsid w:val="00D1241E"/>
    <w:rsid w:val="00D127AD"/>
    <w:rsid w:val="00D12E6B"/>
    <w:rsid w:val="00D12F30"/>
    <w:rsid w:val="00D12F65"/>
    <w:rsid w:val="00D13178"/>
    <w:rsid w:val="00D131A1"/>
    <w:rsid w:val="00D13713"/>
    <w:rsid w:val="00D13ACC"/>
    <w:rsid w:val="00D13D26"/>
    <w:rsid w:val="00D13F9F"/>
    <w:rsid w:val="00D14205"/>
    <w:rsid w:val="00D14236"/>
    <w:rsid w:val="00D14553"/>
    <w:rsid w:val="00D14BC9"/>
    <w:rsid w:val="00D14D5F"/>
    <w:rsid w:val="00D14DB1"/>
    <w:rsid w:val="00D14E28"/>
    <w:rsid w:val="00D1510F"/>
    <w:rsid w:val="00D15169"/>
    <w:rsid w:val="00D15368"/>
    <w:rsid w:val="00D1555C"/>
    <w:rsid w:val="00D15A1B"/>
    <w:rsid w:val="00D15E08"/>
    <w:rsid w:val="00D15E51"/>
    <w:rsid w:val="00D15E83"/>
    <w:rsid w:val="00D15EA4"/>
    <w:rsid w:val="00D15F43"/>
    <w:rsid w:val="00D16014"/>
    <w:rsid w:val="00D16542"/>
    <w:rsid w:val="00D168D5"/>
    <w:rsid w:val="00D1699D"/>
    <w:rsid w:val="00D16A87"/>
    <w:rsid w:val="00D16BED"/>
    <w:rsid w:val="00D16D3A"/>
    <w:rsid w:val="00D16E87"/>
    <w:rsid w:val="00D16FD3"/>
    <w:rsid w:val="00D17953"/>
    <w:rsid w:val="00D17AF2"/>
    <w:rsid w:val="00D17EBA"/>
    <w:rsid w:val="00D17F3D"/>
    <w:rsid w:val="00D20004"/>
    <w:rsid w:val="00D20013"/>
    <w:rsid w:val="00D200C9"/>
    <w:rsid w:val="00D20243"/>
    <w:rsid w:val="00D205F8"/>
    <w:rsid w:val="00D2084D"/>
    <w:rsid w:val="00D20B8B"/>
    <w:rsid w:val="00D20D28"/>
    <w:rsid w:val="00D20E0E"/>
    <w:rsid w:val="00D212E6"/>
    <w:rsid w:val="00D215AC"/>
    <w:rsid w:val="00D2162C"/>
    <w:rsid w:val="00D2192B"/>
    <w:rsid w:val="00D21A3C"/>
    <w:rsid w:val="00D21FA8"/>
    <w:rsid w:val="00D2218E"/>
    <w:rsid w:val="00D22342"/>
    <w:rsid w:val="00D223AF"/>
    <w:rsid w:val="00D22ABA"/>
    <w:rsid w:val="00D22AEC"/>
    <w:rsid w:val="00D22C56"/>
    <w:rsid w:val="00D22CEE"/>
    <w:rsid w:val="00D230E4"/>
    <w:rsid w:val="00D23125"/>
    <w:rsid w:val="00D233F1"/>
    <w:rsid w:val="00D235F8"/>
    <w:rsid w:val="00D238D4"/>
    <w:rsid w:val="00D23BA1"/>
    <w:rsid w:val="00D23BCC"/>
    <w:rsid w:val="00D2425F"/>
    <w:rsid w:val="00D243B5"/>
    <w:rsid w:val="00D24493"/>
    <w:rsid w:val="00D24628"/>
    <w:rsid w:val="00D24656"/>
    <w:rsid w:val="00D2490B"/>
    <w:rsid w:val="00D24B4C"/>
    <w:rsid w:val="00D24C4E"/>
    <w:rsid w:val="00D24E25"/>
    <w:rsid w:val="00D25075"/>
    <w:rsid w:val="00D256F8"/>
    <w:rsid w:val="00D2580C"/>
    <w:rsid w:val="00D25BDA"/>
    <w:rsid w:val="00D25E5D"/>
    <w:rsid w:val="00D25FA9"/>
    <w:rsid w:val="00D26142"/>
    <w:rsid w:val="00D264AD"/>
    <w:rsid w:val="00D2685C"/>
    <w:rsid w:val="00D2688B"/>
    <w:rsid w:val="00D26A22"/>
    <w:rsid w:val="00D26A3B"/>
    <w:rsid w:val="00D26E6F"/>
    <w:rsid w:val="00D27093"/>
    <w:rsid w:val="00D27405"/>
    <w:rsid w:val="00D2749D"/>
    <w:rsid w:val="00D278FE"/>
    <w:rsid w:val="00D27AB2"/>
    <w:rsid w:val="00D27B70"/>
    <w:rsid w:val="00D27F7D"/>
    <w:rsid w:val="00D27F94"/>
    <w:rsid w:val="00D302FD"/>
    <w:rsid w:val="00D30326"/>
    <w:rsid w:val="00D3038A"/>
    <w:rsid w:val="00D30436"/>
    <w:rsid w:val="00D306D3"/>
    <w:rsid w:val="00D3098D"/>
    <w:rsid w:val="00D3187C"/>
    <w:rsid w:val="00D318AE"/>
    <w:rsid w:val="00D31900"/>
    <w:rsid w:val="00D319AD"/>
    <w:rsid w:val="00D31A02"/>
    <w:rsid w:val="00D31A68"/>
    <w:rsid w:val="00D31BD4"/>
    <w:rsid w:val="00D31C2D"/>
    <w:rsid w:val="00D327DC"/>
    <w:rsid w:val="00D32C26"/>
    <w:rsid w:val="00D32D16"/>
    <w:rsid w:val="00D32F22"/>
    <w:rsid w:val="00D3323C"/>
    <w:rsid w:val="00D333A9"/>
    <w:rsid w:val="00D33456"/>
    <w:rsid w:val="00D33581"/>
    <w:rsid w:val="00D3396F"/>
    <w:rsid w:val="00D33A1E"/>
    <w:rsid w:val="00D33A9C"/>
    <w:rsid w:val="00D33D4D"/>
    <w:rsid w:val="00D342C2"/>
    <w:rsid w:val="00D34A0B"/>
    <w:rsid w:val="00D34B06"/>
    <w:rsid w:val="00D34E95"/>
    <w:rsid w:val="00D35204"/>
    <w:rsid w:val="00D35475"/>
    <w:rsid w:val="00D35513"/>
    <w:rsid w:val="00D35672"/>
    <w:rsid w:val="00D357C9"/>
    <w:rsid w:val="00D35E7C"/>
    <w:rsid w:val="00D36234"/>
    <w:rsid w:val="00D36371"/>
    <w:rsid w:val="00D366E5"/>
    <w:rsid w:val="00D36A61"/>
    <w:rsid w:val="00D36D63"/>
    <w:rsid w:val="00D3786D"/>
    <w:rsid w:val="00D37870"/>
    <w:rsid w:val="00D37A2E"/>
    <w:rsid w:val="00D37B77"/>
    <w:rsid w:val="00D37DBE"/>
    <w:rsid w:val="00D37F2B"/>
    <w:rsid w:val="00D40246"/>
    <w:rsid w:val="00D404C3"/>
    <w:rsid w:val="00D40BF7"/>
    <w:rsid w:val="00D40F00"/>
    <w:rsid w:val="00D40F74"/>
    <w:rsid w:val="00D4135C"/>
    <w:rsid w:val="00D4162F"/>
    <w:rsid w:val="00D4187A"/>
    <w:rsid w:val="00D41980"/>
    <w:rsid w:val="00D42410"/>
    <w:rsid w:val="00D42521"/>
    <w:rsid w:val="00D42ABC"/>
    <w:rsid w:val="00D42D68"/>
    <w:rsid w:val="00D42E2F"/>
    <w:rsid w:val="00D437D8"/>
    <w:rsid w:val="00D439CF"/>
    <w:rsid w:val="00D43A0C"/>
    <w:rsid w:val="00D43F71"/>
    <w:rsid w:val="00D44318"/>
    <w:rsid w:val="00D44427"/>
    <w:rsid w:val="00D44994"/>
    <w:rsid w:val="00D44C52"/>
    <w:rsid w:val="00D44E58"/>
    <w:rsid w:val="00D45285"/>
    <w:rsid w:val="00D45504"/>
    <w:rsid w:val="00D455D6"/>
    <w:rsid w:val="00D455F5"/>
    <w:rsid w:val="00D45A64"/>
    <w:rsid w:val="00D45D55"/>
    <w:rsid w:val="00D45DF3"/>
    <w:rsid w:val="00D4607B"/>
    <w:rsid w:val="00D46174"/>
    <w:rsid w:val="00D46349"/>
    <w:rsid w:val="00D466DE"/>
    <w:rsid w:val="00D4676C"/>
    <w:rsid w:val="00D46B05"/>
    <w:rsid w:val="00D46E85"/>
    <w:rsid w:val="00D47074"/>
    <w:rsid w:val="00D47290"/>
    <w:rsid w:val="00D47353"/>
    <w:rsid w:val="00D4759C"/>
    <w:rsid w:val="00D47627"/>
    <w:rsid w:val="00D47DD0"/>
    <w:rsid w:val="00D50069"/>
    <w:rsid w:val="00D50120"/>
    <w:rsid w:val="00D50183"/>
    <w:rsid w:val="00D507E5"/>
    <w:rsid w:val="00D509D7"/>
    <w:rsid w:val="00D50AD7"/>
    <w:rsid w:val="00D50B40"/>
    <w:rsid w:val="00D50C18"/>
    <w:rsid w:val="00D50EDF"/>
    <w:rsid w:val="00D51257"/>
    <w:rsid w:val="00D51323"/>
    <w:rsid w:val="00D513C2"/>
    <w:rsid w:val="00D51AF4"/>
    <w:rsid w:val="00D51B8A"/>
    <w:rsid w:val="00D51D12"/>
    <w:rsid w:val="00D51DD4"/>
    <w:rsid w:val="00D51F38"/>
    <w:rsid w:val="00D51FC9"/>
    <w:rsid w:val="00D521F1"/>
    <w:rsid w:val="00D522FF"/>
    <w:rsid w:val="00D52396"/>
    <w:rsid w:val="00D52F2E"/>
    <w:rsid w:val="00D5362B"/>
    <w:rsid w:val="00D53677"/>
    <w:rsid w:val="00D53713"/>
    <w:rsid w:val="00D5373B"/>
    <w:rsid w:val="00D53AC3"/>
    <w:rsid w:val="00D53E18"/>
    <w:rsid w:val="00D53E1D"/>
    <w:rsid w:val="00D53E69"/>
    <w:rsid w:val="00D54159"/>
    <w:rsid w:val="00D5416A"/>
    <w:rsid w:val="00D54202"/>
    <w:rsid w:val="00D54255"/>
    <w:rsid w:val="00D5469C"/>
    <w:rsid w:val="00D54796"/>
    <w:rsid w:val="00D548F1"/>
    <w:rsid w:val="00D54F0E"/>
    <w:rsid w:val="00D54F9F"/>
    <w:rsid w:val="00D55072"/>
    <w:rsid w:val="00D551B5"/>
    <w:rsid w:val="00D5538B"/>
    <w:rsid w:val="00D5589A"/>
    <w:rsid w:val="00D55AAC"/>
    <w:rsid w:val="00D55D41"/>
    <w:rsid w:val="00D55D88"/>
    <w:rsid w:val="00D55DB5"/>
    <w:rsid w:val="00D563AE"/>
    <w:rsid w:val="00D56765"/>
    <w:rsid w:val="00D56CC3"/>
    <w:rsid w:val="00D56DB2"/>
    <w:rsid w:val="00D56DDB"/>
    <w:rsid w:val="00D5719F"/>
    <w:rsid w:val="00D571E4"/>
    <w:rsid w:val="00D5747F"/>
    <w:rsid w:val="00D57495"/>
    <w:rsid w:val="00D574FA"/>
    <w:rsid w:val="00D57623"/>
    <w:rsid w:val="00D60463"/>
    <w:rsid w:val="00D60C8D"/>
    <w:rsid w:val="00D60F44"/>
    <w:rsid w:val="00D61018"/>
    <w:rsid w:val="00D61341"/>
    <w:rsid w:val="00D61374"/>
    <w:rsid w:val="00D6160D"/>
    <w:rsid w:val="00D61650"/>
    <w:rsid w:val="00D6168A"/>
    <w:rsid w:val="00D616A5"/>
    <w:rsid w:val="00D61983"/>
    <w:rsid w:val="00D61EF8"/>
    <w:rsid w:val="00D61FF0"/>
    <w:rsid w:val="00D6211D"/>
    <w:rsid w:val="00D626CD"/>
    <w:rsid w:val="00D627B3"/>
    <w:rsid w:val="00D62C97"/>
    <w:rsid w:val="00D62CEF"/>
    <w:rsid w:val="00D62DF0"/>
    <w:rsid w:val="00D63517"/>
    <w:rsid w:val="00D636D1"/>
    <w:rsid w:val="00D637CA"/>
    <w:rsid w:val="00D63804"/>
    <w:rsid w:val="00D63825"/>
    <w:rsid w:val="00D638B9"/>
    <w:rsid w:val="00D63B75"/>
    <w:rsid w:val="00D645A3"/>
    <w:rsid w:val="00D647CC"/>
    <w:rsid w:val="00D65527"/>
    <w:rsid w:val="00D658EF"/>
    <w:rsid w:val="00D659B1"/>
    <w:rsid w:val="00D65ACF"/>
    <w:rsid w:val="00D65D8F"/>
    <w:rsid w:val="00D65D9C"/>
    <w:rsid w:val="00D65EAA"/>
    <w:rsid w:val="00D6622B"/>
    <w:rsid w:val="00D6636B"/>
    <w:rsid w:val="00D66413"/>
    <w:rsid w:val="00D66538"/>
    <w:rsid w:val="00D66543"/>
    <w:rsid w:val="00D66608"/>
    <w:rsid w:val="00D66634"/>
    <w:rsid w:val="00D666F7"/>
    <w:rsid w:val="00D667BD"/>
    <w:rsid w:val="00D66B5C"/>
    <w:rsid w:val="00D66CF6"/>
    <w:rsid w:val="00D66D59"/>
    <w:rsid w:val="00D66E18"/>
    <w:rsid w:val="00D6725B"/>
    <w:rsid w:val="00D6734D"/>
    <w:rsid w:val="00D679CF"/>
    <w:rsid w:val="00D679D3"/>
    <w:rsid w:val="00D67B36"/>
    <w:rsid w:val="00D67D55"/>
    <w:rsid w:val="00D7010B"/>
    <w:rsid w:val="00D702EA"/>
    <w:rsid w:val="00D7037A"/>
    <w:rsid w:val="00D703D5"/>
    <w:rsid w:val="00D703F5"/>
    <w:rsid w:val="00D70640"/>
    <w:rsid w:val="00D709C0"/>
    <w:rsid w:val="00D70E8E"/>
    <w:rsid w:val="00D70EDD"/>
    <w:rsid w:val="00D713CD"/>
    <w:rsid w:val="00D71519"/>
    <w:rsid w:val="00D7157B"/>
    <w:rsid w:val="00D715AD"/>
    <w:rsid w:val="00D7170E"/>
    <w:rsid w:val="00D71A8D"/>
    <w:rsid w:val="00D7207D"/>
    <w:rsid w:val="00D724A9"/>
    <w:rsid w:val="00D72586"/>
    <w:rsid w:val="00D72D41"/>
    <w:rsid w:val="00D72E92"/>
    <w:rsid w:val="00D72F28"/>
    <w:rsid w:val="00D731BC"/>
    <w:rsid w:val="00D73475"/>
    <w:rsid w:val="00D73566"/>
    <w:rsid w:val="00D7356F"/>
    <w:rsid w:val="00D73587"/>
    <w:rsid w:val="00D738C6"/>
    <w:rsid w:val="00D73BA8"/>
    <w:rsid w:val="00D73C46"/>
    <w:rsid w:val="00D73EBB"/>
    <w:rsid w:val="00D7403B"/>
    <w:rsid w:val="00D74059"/>
    <w:rsid w:val="00D74371"/>
    <w:rsid w:val="00D74B65"/>
    <w:rsid w:val="00D74E1D"/>
    <w:rsid w:val="00D74EB0"/>
    <w:rsid w:val="00D751FB"/>
    <w:rsid w:val="00D754D6"/>
    <w:rsid w:val="00D755EB"/>
    <w:rsid w:val="00D75A07"/>
    <w:rsid w:val="00D761AA"/>
    <w:rsid w:val="00D7675C"/>
    <w:rsid w:val="00D76C5E"/>
    <w:rsid w:val="00D76D18"/>
    <w:rsid w:val="00D76ED6"/>
    <w:rsid w:val="00D76EE2"/>
    <w:rsid w:val="00D76FA4"/>
    <w:rsid w:val="00D76FAE"/>
    <w:rsid w:val="00D7732A"/>
    <w:rsid w:val="00D77372"/>
    <w:rsid w:val="00D777D7"/>
    <w:rsid w:val="00D77885"/>
    <w:rsid w:val="00D77A2C"/>
    <w:rsid w:val="00D77D8E"/>
    <w:rsid w:val="00D77DCE"/>
    <w:rsid w:val="00D80854"/>
    <w:rsid w:val="00D80AB8"/>
    <w:rsid w:val="00D80B5F"/>
    <w:rsid w:val="00D81792"/>
    <w:rsid w:val="00D819B1"/>
    <w:rsid w:val="00D8210B"/>
    <w:rsid w:val="00D82494"/>
    <w:rsid w:val="00D826FF"/>
    <w:rsid w:val="00D82CA6"/>
    <w:rsid w:val="00D82E86"/>
    <w:rsid w:val="00D83009"/>
    <w:rsid w:val="00D83AE9"/>
    <w:rsid w:val="00D83BC8"/>
    <w:rsid w:val="00D83ED1"/>
    <w:rsid w:val="00D83FFE"/>
    <w:rsid w:val="00D841FB"/>
    <w:rsid w:val="00D84309"/>
    <w:rsid w:val="00D843E4"/>
    <w:rsid w:val="00D84A7C"/>
    <w:rsid w:val="00D8515D"/>
    <w:rsid w:val="00D85183"/>
    <w:rsid w:val="00D85488"/>
    <w:rsid w:val="00D857B8"/>
    <w:rsid w:val="00D85993"/>
    <w:rsid w:val="00D85C0F"/>
    <w:rsid w:val="00D85D1E"/>
    <w:rsid w:val="00D85D58"/>
    <w:rsid w:val="00D85F13"/>
    <w:rsid w:val="00D86346"/>
    <w:rsid w:val="00D863E2"/>
    <w:rsid w:val="00D866AB"/>
    <w:rsid w:val="00D86858"/>
    <w:rsid w:val="00D86C95"/>
    <w:rsid w:val="00D86F3F"/>
    <w:rsid w:val="00D86FCF"/>
    <w:rsid w:val="00D870E4"/>
    <w:rsid w:val="00D87175"/>
    <w:rsid w:val="00D8738A"/>
    <w:rsid w:val="00D87851"/>
    <w:rsid w:val="00D87ABF"/>
    <w:rsid w:val="00D87C95"/>
    <w:rsid w:val="00D87D17"/>
    <w:rsid w:val="00D87F1D"/>
    <w:rsid w:val="00D87FC9"/>
    <w:rsid w:val="00D907BF"/>
    <w:rsid w:val="00D90820"/>
    <w:rsid w:val="00D90984"/>
    <w:rsid w:val="00D90CD3"/>
    <w:rsid w:val="00D90D1A"/>
    <w:rsid w:val="00D90F99"/>
    <w:rsid w:val="00D91139"/>
    <w:rsid w:val="00D91280"/>
    <w:rsid w:val="00D9154D"/>
    <w:rsid w:val="00D919E6"/>
    <w:rsid w:val="00D91A05"/>
    <w:rsid w:val="00D91ABB"/>
    <w:rsid w:val="00D91BC2"/>
    <w:rsid w:val="00D91BE1"/>
    <w:rsid w:val="00D91E34"/>
    <w:rsid w:val="00D92508"/>
    <w:rsid w:val="00D929AE"/>
    <w:rsid w:val="00D92ABA"/>
    <w:rsid w:val="00D92B4A"/>
    <w:rsid w:val="00D92C29"/>
    <w:rsid w:val="00D92DB9"/>
    <w:rsid w:val="00D92DE7"/>
    <w:rsid w:val="00D936E2"/>
    <w:rsid w:val="00D938C3"/>
    <w:rsid w:val="00D93D98"/>
    <w:rsid w:val="00D93F43"/>
    <w:rsid w:val="00D944E3"/>
    <w:rsid w:val="00D95034"/>
    <w:rsid w:val="00D95104"/>
    <w:rsid w:val="00D9548C"/>
    <w:rsid w:val="00D95600"/>
    <w:rsid w:val="00D9566D"/>
    <w:rsid w:val="00D95924"/>
    <w:rsid w:val="00D95AC1"/>
    <w:rsid w:val="00D95E34"/>
    <w:rsid w:val="00D96219"/>
    <w:rsid w:val="00D96350"/>
    <w:rsid w:val="00D96443"/>
    <w:rsid w:val="00D964F8"/>
    <w:rsid w:val="00D967BC"/>
    <w:rsid w:val="00D9683C"/>
    <w:rsid w:val="00D96ECB"/>
    <w:rsid w:val="00D96FB7"/>
    <w:rsid w:val="00D97635"/>
    <w:rsid w:val="00D97771"/>
    <w:rsid w:val="00D97884"/>
    <w:rsid w:val="00D97BEB"/>
    <w:rsid w:val="00D97E40"/>
    <w:rsid w:val="00D97F04"/>
    <w:rsid w:val="00DA0256"/>
    <w:rsid w:val="00DA03C3"/>
    <w:rsid w:val="00DA03DF"/>
    <w:rsid w:val="00DA0A7F"/>
    <w:rsid w:val="00DA0BF6"/>
    <w:rsid w:val="00DA0D5A"/>
    <w:rsid w:val="00DA0E18"/>
    <w:rsid w:val="00DA1026"/>
    <w:rsid w:val="00DA144F"/>
    <w:rsid w:val="00DA187B"/>
    <w:rsid w:val="00DA18EE"/>
    <w:rsid w:val="00DA1BE3"/>
    <w:rsid w:val="00DA1C31"/>
    <w:rsid w:val="00DA1FB1"/>
    <w:rsid w:val="00DA20BC"/>
    <w:rsid w:val="00DA2333"/>
    <w:rsid w:val="00DA25E5"/>
    <w:rsid w:val="00DA2735"/>
    <w:rsid w:val="00DA2C66"/>
    <w:rsid w:val="00DA2D4F"/>
    <w:rsid w:val="00DA2D71"/>
    <w:rsid w:val="00DA2ED7"/>
    <w:rsid w:val="00DA2F6C"/>
    <w:rsid w:val="00DA36CC"/>
    <w:rsid w:val="00DA3CA5"/>
    <w:rsid w:val="00DA3E7A"/>
    <w:rsid w:val="00DA4276"/>
    <w:rsid w:val="00DA430C"/>
    <w:rsid w:val="00DA4843"/>
    <w:rsid w:val="00DA4988"/>
    <w:rsid w:val="00DA4A10"/>
    <w:rsid w:val="00DA4AFA"/>
    <w:rsid w:val="00DA4B81"/>
    <w:rsid w:val="00DA55FB"/>
    <w:rsid w:val="00DA5746"/>
    <w:rsid w:val="00DA593D"/>
    <w:rsid w:val="00DA5CAF"/>
    <w:rsid w:val="00DA5CCF"/>
    <w:rsid w:val="00DA5D1A"/>
    <w:rsid w:val="00DA5E06"/>
    <w:rsid w:val="00DA6125"/>
    <w:rsid w:val="00DA615D"/>
    <w:rsid w:val="00DA6494"/>
    <w:rsid w:val="00DA6598"/>
    <w:rsid w:val="00DA6BB7"/>
    <w:rsid w:val="00DA6C0F"/>
    <w:rsid w:val="00DA6CCE"/>
    <w:rsid w:val="00DA702F"/>
    <w:rsid w:val="00DA7109"/>
    <w:rsid w:val="00DA7326"/>
    <w:rsid w:val="00DA7A85"/>
    <w:rsid w:val="00DA7C64"/>
    <w:rsid w:val="00DA7E73"/>
    <w:rsid w:val="00DA7F8A"/>
    <w:rsid w:val="00DB0176"/>
    <w:rsid w:val="00DB0404"/>
    <w:rsid w:val="00DB05AF"/>
    <w:rsid w:val="00DB070A"/>
    <w:rsid w:val="00DB09B9"/>
    <w:rsid w:val="00DB0A74"/>
    <w:rsid w:val="00DB0C2F"/>
    <w:rsid w:val="00DB0D3E"/>
    <w:rsid w:val="00DB0D49"/>
    <w:rsid w:val="00DB0E5E"/>
    <w:rsid w:val="00DB0EEC"/>
    <w:rsid w:val="00DB11F8"/>
    <w:rsid w:val="00DB18F8"/>
    <w:rsid w:val="00DB19F8"/>
    <w:rsid w:val="00DB1BD5"/>
    <w:rsid w:val="00DB1F08"/>
    <w:rsid w:val="00DB1F2A"/>
    <w:rsid w:val="00DB200C"/>
    <w:rsid w:val="00DB2034"/>
    <w:rsid w:val="00DB2836"/>
    <w:rsid w:val="00DB297F"/>
    <w:rsid w:val="00DB2A77"/>
    <w:rsid w:val="00DB2C1E"/>
    <w:rsid w:val="00DB2D1F"/>
    <w:rsid w:val="00DB2E3F"/>
    <w:rsid w:val="00DB301A"/>
    <w:rsid w:val="00DB30B2"/>
    <w:rsid w:val="00DB30DB"/>
    <w:rsid w:val="00DB3153"/>
    <w:rsid w:val="00DB317A"/>
    <w:rsid w:val="00DB3649"/>
    <w:rsid w:val="00DB3757"/>
    <w:rsid w:val="00DB388E"/>
    <w:rsid w:val="00DB3912"/>
    <w:rsid w:val="00DB3B82"/>
    <w:rsid w:val="00DB3BBE"/>
    <w:rsid w:val="00DB3C1C"/>
    <w:rsid w:val="00DB3E4B"/>
    <w:rsid w:val="00DB40B9"/>
    <w:rsid w:val="00DB45B5"/>
    <w:rsid w:val="00DB485D"/>
    <w:rsid w:val="00DB4CAE"/>
    <w:rsid w:val="00DB4DA1"/>
    <w:rsid w:val="00DB4F7F"/>
    <w:rsid w:val="00DB4FC9"/>
    <w:rsid w:val="00DB4FFC"/>
    <w:rsid w:val="00DB50DE"/>
    <w:rsid w:val="00DB533D"/>
    <w:rsid w:val="00DB5484"/>
    <w:rsid w:val="00DB56E3"/>
    <w:rsid w:val="00DB5BE8"/>
    <w:rsid w:val="00DB640E"/>
    <w:rsid w:val="00DB662E"/>
    <w:rsid w:val="00DB6795"/>
    <w:rsid w:val="00DB6ACD"/>
    <w:rsid w:val="00DB6D22"/>
    <w:rsid w:val="00DB6D4E"/>
    <w:rsid w:val="00DB6E8F"/>
    <w:rsid w:val="00DB6F41"/>
    <w:rsid w:val="00DB701B"/>
    <w:rsid w:val="00DB730B"/>
    <w:rsid w:val="00DB7344"/>
    <w:rsid w:val="00DB74CA"/>
    <w:rsid w:val="00DB7DCF"/>
    <w:rsid w:val="00DB7FD6"/>
    <w:rsid w:val="00DC0708"/>
    <w:rsid w:val="00DC08D9"/>
    <w:rsid w:val="00DC0F00"/>
    <w:rsid w:val="00DC1327"/>
    <w:rsid w:val="00DC1350"/>
    <w:rsid w:val="00DC1356"/>
    <w:rsid w:val="00DC14C7"/>
    <w:rsid w:val="00DC16BC"/>
    <w:rsid w:val="00DC2406"/>
    <w:rsid w:val="00DC2474"/>
    <w:rsid w:val="00DC2504"/>
    <w:rsid w:val="00DC2555"/>
    <w:rsid w:val="00DC25BA"/>
    <w:rsid w:val="00DC26DC"/>
    <w:rsid w:val="00DC2722"/>
    <w:rsid w:val="00DC2B49"/>
    <w:rsid w:val="00DC2CC4"/>
    <w:rsid w:val="00DC30EE"/>
    <w:rsid w:val="00DC313B"/>
    <w:rsid w:val="00DC31FC"/>
    <w:rsid w:val="00DC3237"/>
    <w:rsid w:val="00DC3475"/>
    <w:rsid w:val="00DC362D"/>
    <w:rsid w:val="00DC3E58"/>
    <w:rsid w:val="00DC3E7D"/>
    <w:rsid w:val="00DC3FCE"/>
    <w:rsid w:val="00DC4037"/>
    <w:rsid w:val="00DC4157"/>
    <w:rsid w:val="00DC418E"/>
    <w:rsid w:val="00DC41A4"/>
    <w:rsid w:val="00DC4264"/>
    <w:rsid w:val="00DC44A2"/>
    <w:rsid w:val="00DC4866"/>
    <w:rsid w:val="00DC4B1A"/>
    <w:rsid w:val="00DC4B2B"/>
    <w:rsid w:val="00DC4D30"/>
    <w:rsid w:val="00DC4F54"/>
    <w:rsid w:val="00DC5672"/>
    <w:rsid w:val="00DC58CF"/>
    <w:rsid w:val="00DC5F42"/>
    <w:rsid w:val="00DC5F9A"/>
    <w:rsid w:val="00DC60A2"/>
    <w:rsid w:val="00DC6197"/>
    <w:rsid w:val="00DC6304"/>
    <w:rsid w:val="00DC631F"/>
    <w:rsid w:val="00DC6600"/>
    <w:rsid w:val="00DC67B7"/>
    <w:rsid w:val="00DC67BD"/>
    <w:rsid w:val="00DC6924"/>
    <w:rsid w:val="00DC6D5B"/>
    <w:rsid w:val="00DC71F2"/>
    <w:rsid w:val="00DC73D7"/>
    <w:rsid w:val="00DC76F6"/>
    <w:rsid w:val="00DC78FF"/>
    <w:rsid w:val="00DC7E59"/>
    <w:rsid w:val="00DC7E88"/>
    <w:rsid w:val="00DD018D"/>
    <w:rsid w:val="00DD0399"/>
    <w:rsid w:val="00DD0825"/>
    <w:rsid w:val="00DD105F"/>
    <w:rsid w:val="00DD116F"/>
    <w:rsid w:val="00DD1222"/>
    <w:rsid w:val="00DD13EE"/>
    <w:rsid w:val="00DD180F"/>
    <w:rsid w:val="00DD1A56"/>
    <w:rsid w:val="00DD1C03"/>
    <w:rsid w:val="00DD1C48"/>
    <w:rsid w:val="00DD2025"/>
    <w:rsid w:val="00DD2073"/>
    <w:rsid w:val="00DD21A8"/>
    <w:rsid w:val="00DD2248"/>
    <w:rsid w:val="00DD22EA"/>
    <w:rsid w:val="00DD23A0"/>
    <w:rsid w:val="00DD23F6"/>
    <w:rsid w:val="00DD2429"/>
    <w:rsid w:val="00DD253B"/>
    <w:rsid w:val="00DD2A00"/>
    <w:rsid w:val="00DD2A70"/>
    <w:rsid w:val="00DD2F15"/>
    <w:rsid w:val="00DD2F43"/>
    <w:rsid w:val="00DD3059"/>
    <w:rsid w:val="00DD30BD"/>
    <w:rsid w:val="00DD3777"/>
    <w:rsid w:val="00DD382D"/>
    <w:rsid w:val="00DD384F"/>
    <w:rsid w:val="00DD3BA3"/>
    <w:rsid w:val="00DD3C04"/>
    <w:rsid w:val="00DD3C3A"/>
    <w:rsid w:val="00DD3C43"/>
    <w:rsid w:val="00DD3EF5"/>
    <w:rsid w:val="00DD4528"/>
    <w:rsid w:val="00DD482D"/>
    <w:rsid w:val="00DD500A"/>
    <w:rsid w:val="00DD519C"/>
    <w:rsid w:val="00DD53FA"/>
    <w:rsid w:val="00DD5A3E"/>
    <w:rsid w:val="00DD5C88"/>
    <w:rsid w:val="00DD5F42"/>
    <w:rsid w:val="00DD617B"/>
    <w:rsid w:val="00DD6A37"/>
    <w:rsid w:val="00DD6D7B"/>
    <w:rsid w:val="00DD70EC"/>
    <w:rsid w:val="00DD7261"/>
    <w:rsid w:val="00DD7754"/>
    <w:rsid w:val="00DD7E09"/>
    <w:rsid w:val="00DE042F"/>
    <w:rsid w:val="00DE0463"/>
    <w:rsid w:val="00DE0761"/>
    <w:rsid w:val="00DE0C69"/>
    <w:rsid w:val="00DE0CC4"/>
    <w:rsid w:val="00DE0D8F"/>
    <w:rsid w:val="00DE0E43"/>
    <w:rsid w:val="00DE0E59"/>
    <w:rsid w:val="00DE0F6C"/>
    <w:rsid w:val="00DE1113"/>
    <w:rsid w:val="00DE1314"/>
    <w:rsid w:val="00DE1963"/>
    <w:rsid w:val="00DE1BCE"/>
    <w:rsid w:val="00DE2020"/>
    <w:rsid w:val="00DE20E5"/>
    <w:rsid w:val="00DE219B"/>
    <w:rsid w:val="00DE22DA"/>
    <w:rsid w:val="00DE2521"/>
    <w:rsid w:val="00DE25D1"/>
    <w:rsid w:val="00DE28D6"/>
    <w:rsid w:val="00DE2AC3"/>
    <w:rsid w:val="00DE2F3C"/>
    <w:rsid w:val="00DE338C"/>
    <w:rsid w:val="00DE376F"/>
    <w:rsid w:val="00DE3C2D"/>
    <w:rsid w:val="00DE3FD6"/>
    <w:rsid w:val="00DE4451"/>
    <w:rsid w:val="00DE463D"/>
    <w:rsid w:val="00DE4C02"/>
    <w:rsid w:val="00DE5169"/>
    <w:rsid w:val="00DE52E3"/>
    <w:rsid w:val="00DE5343"/>
    <w:rsid w:val="00DE55B1"/>
    <w:rsid w:val="00DE65AD"/>
    <w:rsid w:val="00DE6661"/>
    <w:rsid w:val="00DE68E1"/>
    <w:rsid w:val="00DE69BA"/>
    <w:rsid w:val="00DE6A3B"/>
    <w:rsid w:val="00DE6CBC"/>
    <w:rsid w:val="00DE6EAA"/>
    <w:rsid w:val="00DE70EA"/>
    <w:rsid w:val="00DE7779"/>
    <w:rsid w:val="00DE7C00"/>
    <w:rsid w:val="00DE7CF9"/>
    <w:rsid w:val="00DF03E9"/>
    <w:rsid w:val="00DF03ED"/>
    <w:rsid w:val="00DF04EE"/>
    <w:rsid w:val="00DF0BF4"/>
    <w:rsid w:val="00DF0C10"/>
    <w:rsid w:val="00DF0C51"/>
    <w:rsid w:val="00DF1634"/>
    <w:rsid w:val="00DF179D"/>
    <w:rsid w:val="00DF1843"/>
    <w:rsid w:val="00DF1BBB"/>
    <w:rsid w:val="00DF1E9C"/>
    <w:rsid w:val="00DF229F"/>
    <w:rsid w:val="00DF2868"/>
    <w:rsid w:val="00DF2D1F"/>
    <w:rsid w:val="00DF31B4"/>
    <w:rsid w:val="00DF3835"/>
    <w:rsid w:val="00DF4455"/>
    <w:rsid w:val="00DF4572"/>
    <w:rsid w:val="00DF4640"/>
    <w:rsid w:val="00DF4658"/>
    <w:rsid w:val="00DF4999"/>
    <w:rsid w:val="00DF4E81"/>
    <w:rsid w:val="00DF4EFB"/>
    <w:rsid w:val="00DF507D"/>
    <w:rsid w:val="00DF52F5"/>
    <w:rsid w:val="00DF54D1"/>
    <w:rsid w:val="00DF55CB"/>
    <w:rsid w:val="00DF5E6F"/>
    <w:rsid w:val="00DF6266"/>
    <w:rsid w:val="00DF62F8"/>
    <w:rsid w:val="00DF6381"/>
    <w:rsid w:val="00DF64B7"/>
    <w:rsid w:val="00DF669C"/>
    <w:rsid w:val="00DF669D"/>
    <w:rsid w:val="00DF685E"/>
    <w:rsid w:val="00DF6976"/>
    <w:rsid w:val="00DF6C52"/>
    <w:rsid w:val="00DF6C8B"/>
    <w:rsid w:val="00DF6F17"/>
    <w:rsid w:val="00DF6FCB"/>
    <w:rsid w:val="00DF71A3"/>
    <w:rsid w:val="00DF73A1"/>
    <w:rsid w:val="00DF7451"/>
    <w:rsid w:val="00DF7697"/>
    <w:rsid w:val="00DF78ED"/>
    <w:rsid w:val="00DF78FA"/>
    <w:rsid w:val="00DF7CF3"/>
    <w:rsid w:val="00DF7DC4"/>
    <w:rsid w:val="00DF7F13"/>
    <w:rsid w:val="00E002C3"/>
    <w:rsid w:val="00E002F1"/>
    <w:rsid w:val="00E0082C"/>
    <w:rsid w:val="00E00B3E"/>
    <w:rsid w:val="00E00F5D"/>
    <w:rsid w:val="00E01359"/>
    <w:rsid w:val="00E013B0"/>
    <w:rsid w:val="00E015EC"/>
    <w:rsid w:val="00E0167F"/>
    <w:rsid w:val="00E01688"/>
    <w:rsid w:val="00E01745"/>
    <w:rsid w:val="00E0175C"/>
    <w:rsid w:val="00E01765"/>
    <w:rsid w:val="00E01994"/>
    <w:rsid w:val="00E01AA0"/>
    <w:rsid w:val="00E01C05"/>
    <w:rsid w:val="00E01DAA"/>
    <w:rsid w:val="00E01F06"/>
    <w:rsid w:val="00E021C5"/>
    <w:rsid w:val="00E023E5"/>
    <w:rsid w:val="00E02432"/>
    <w:rsid w:val="00E02838"/>
    <w:rsid w:val="00E02979"/>
    <w:rsid w:val="00E02E8F"/>
    <w:rsid w:val="00E03016"/>
    <w:rsid w:val="00E0305E"/>
    <w:rsid w:val="00E033D3"/>
    <w:rsid w:val="00E033FB"/>
    <w:rsid w:val="00E0356A"/>
    <w:rsid w:val="00E03805"/>
    <w:rsid w:val="00E0387D"/>
    <w:rsid w:val="00E038FC"/>
    <w:rsid w:val="00E03E8A"/>
    <w:rsid w:val="00E04000"/>
    <w:rsid w:val="00E04022"/>
    <w:rsid w:val="00E040A1"/>
    <w:rsid w:val="00E041DD"/>
    <w:rsid w:val="00E0430F"/>
    <w:rsid w:val="00E04709"/>
    <w:rsid w:val="00E04912"/>
    <w:rsid w:val="00E064B4"/>
    <w:rsid w:val="00E066A1"/>
    <w:rsid w:val="00E0671B"/>
    <w:rsid w:val="00E067BF"/>
    <w:rsid w:val="00E06900"/>
    <w:rsid w:val="00E070C5"/>
    <w:rsid w:val="00E07255"/>
    <w:rsid w:val="00E0728F"/>
    <w:rsid w:val="00E073F1"/>
    <w:rsid w:val="00E0755C"/>
    <w:rsid w:val="00E075C8"/>
    <w:rsid w:val="00E07636"/>
    <w:rsid w:val="00E07877"/>
    <w:rsid w:val="00E07C85"/>
    <w:rsid w:val="00E07EA3"/>
    <w:rsid w:val="00E07F4D"/>
    <w:rsid w:val="00E1032E"/>
    <w:rsid w:val="00E10A1C"/>
    <w:rsid w:val="00E10D43"/>
    <w:rsid w:val="00E10DB2"/>
    <w:rsid w:val="00E11035"/>
    <w:rsid w:val="00E11654"/>
    <w:rsid w:val="00E11C29"/>
    <w:rsid w:val="00E11DCA"/>
    <w:rsid w:val="00E12829"/>
    <w:rsid w:val="00E12CBA"/>
    <w:rsid w:val="00E12DBD"/>
    <w:rsid w:val="00E13701"/>
    <w:rsid w:val="00E13A42"/>
    <w:rsid w:val="00E14028"/>
    <w:rsid w:val="00E14A7E"/>
    <w:rsid w:val="00E14BFA"/>
    <w:rsid w:val="00E14C25"/>
    <w:rsid w:val="00E14C80"/>
    <w:rsid w:val="00E14E67"/>
    <w:rsid w:val="00E1504F"/>
    <w:rsid w:val="00E1511D"/>
    <w:rsid w:val="00E151E1"/>
    <w:rsid w:val="00E153A6"/>
    <w:rsid w:val="00E154EC"/>
    <w:rsid w:val="00E158CD"/>
    <w:rsid w:val="00E15CC0"/>
    <w:rsid w:val="00E160BA"/>
    <w:rsid w:val="00E163D4"/>
    <w:rsid w:val="00E16ACC"/>
    <w:rsid w:val="00E16DBC"/>
    <w:rsid w:val="00E17572"/>
    <w:rsid w:val="00E17619"/>
    <w:rsid w:val="00E17805"/>
    <w:rsid w:val="00E17BA7"/>
    <w:rsid w:val="00E201B1"/>
    <w:rsid w:val="00E202CC"/>
    <w:rsid w:val="00E20AAA"/>
    <w:rsid w:val="00E20D9B"/>
    <w:rsid w:val="00E20DC8"/>
    <w:rsid w:val="00E20F79"/>
    <w:rsid w:val="00E210C4"/>
    <w:rsid w:val="00E21144"/>
    <w:rsid w:val="00E2114F"/>
    <w:rsid w:val="00E21278"/>
    <w:rsid w:val="00E212E4"/>
    <w:rsid w:val="00E214AF"/>
    <w:rsid w:val="00E2166F"/>
    <w:rsid w:val="00E21BCE"/>
    <w:rsid w:val="00E21C30"/>
    <w:rsid w:val="00E21EE9"/>
    <w:rsid w:val="00E21FD7"/>
    <w:rsid w:val="00E22589"/>
    <w:rsid w:val="00E2272C"/>
    <w:rsid w:val="00E22731"/>
    <w:rsid w:val="00E22911"/>
    <w:rsid w:val="00E22CCD"/>
    <w:rsid w:val="00E22F07"/>
    <w:rsid w:val="00E22F57"/>
    <w:rsid w:val="00E2303E"/>
    <w:rsid w:val="00E23154"/>
    <w:rsid w:val="00E23164"/>
    <w:rsid w:val="00E233BE"/>
    <w:rsid w:val="00E23455"/>
    <w:rsid w:val="00E239E7"/>
    <w:rsid w:val="00E23A11"/>
    <w:rsid w:val="00E23B10"/>
    <w:rsid w:val="00E23C46"/>
    <w:rsid w:val="00E23DC1"/>
    <w:rsid w:val="00E23FB7"/>
    <w:rsid w:val="00E2431C"/>
    <w:rsid w:val="00E2463F"/>
    <w:rsid w:val="00E24702"/>
    <w:rsid w:val="00E24A27"/>
    <w:rsid w:val="00E24DE1"/>
    <w:rsid w:val="00E25397"/>
    <w:rsid w:val="00E253FE"/>
    <w:rsid w:val="00E25626"/>
    <w:rsid w:val="00E25911"/>
    <w:rsid w:val="00E25C31"/>
    <w:rsid w:val="00E25CFA"/>
    <w:rsid w:val="00E25F89"/>
    <w:rsid w:val="00E26080"/>
    <w:rsid w:val="00E26336"/>
    <w:rsid w:val="00E26500"/>
    <w:rsid w:val="00E26597"/>
    <w:rsid w:val="00E26637"/>
    <w:rsid w:val="00E2699F"/>
    <w:rsid w:val="00E26BAA"/>
    <w:rsid w:val="00E26BBF"/>
    <w:rsid w:val="00E26F43"/>
    <w:rsid w:val="00E273CB"/>
    <w:rsid w:val="00E2745B"/>
    <w:rsid w:val="00E2751E"/>
    <w:rsid w:val="00E27F60"/>
    <w:rsid w:val="00E27F85"/>
    <w:rsid w:val="00E30022"/>
    <w:rsid w:val="00E3007D"/>
    <w:rsid w:val="00E3014A"/>
    <w:rsid w:val="00E3035C"/>
    <w:rsid w:val="00E30719"/>
    <w:rsid w:val="00E30770"/>
    <w:rsid w:val="00E30AFB"/>
    <w:rsid w:val="00E30E5A"/>
    <w:rsid w:val="00E30EBD"/>
    <w:rsid w:val="00E31107"/>
    <w:rsid w:val="00E3110D"/>
    <w:rsid w:val="00E3115F"/>
    <w:rsid w:val="00E31222"/>
    <w:rsid w:val="00E3138F"/>
    <w:rsid w:val="00E31491"/>
    <w:rsid w:val="00E31D1C"/>
    <w:rsid w:val="00E31FB9"/>
    <w:rsid w:val="00E32274"/>
    <w:rsid w:val="00E3271D"/>
    <w:rsid w:val="00E32D62"/>
    <w:rsid w:val="00E3341F"/>
    <w:rsid w:val="00E339DC"/>
    <w:rsid w:val="00E33A5E"/>
    <w:rsid w:val="00E33DDF"/>
    <w:rsid w:val="00E33E15"/>
    <w:rsid w:val="00E340B5"/>
    <w:rsid w:val="00E343B7"/>
    <w:rsid w:val="00E343CD"/>
    <w:rsid w:val="00E3460D"/>
    <w:rsid w:val="00E348C0"/>
    <w:rsid w:val="00E34A11"/>
    <w:rsid w:val="00E3538B"/>
    <w:rsid w:val="00E354DD"/>
    <w:rsid w:val="00E355F3"/>
    <w:rsid w:val="00E3561A"/>
    <w:rsid w:val="00E35B23"/>
    <w:rsid w:val="00E35C7D"/>
    <w:rsid w:val="00E35E3E"/>
    <w:rsid w:val="00E36081"/>
    <w:rsid w:val="00E361B8"/>
    <w:rsid w:val="00E36200"/>
    <w:rsid w:val="00E365B2"/>
    <w:rsid w:val="00E36656"/>
    <w:rsid w:val="00E36707"/>
    <w:rsid w:val="00E368D8"/>
    <w:rsid w:val="00E369EE"/>
    <w:rsid w:val="00E36A1B"/>
    <w:rsid w:val="00E36ABB"/>
    <w:rsid w:val="00E36BA5"/>
    <w:rsid w:val="00E36F38"/>
    <w:rsid w:val="00E3735D"/>
    <w:rsid w:val="00E373A2"/>
    <w:rsid w:val="00E37602"/>
    <w:rsid w:val="00E37665"/>
    <w:rsid w:val="00E37E69"/>
    <w:rsid w:val="00E40445"/>
    <w:rsid w:val="00E40514"/>
    <w:rsid w:val="00E405A7"/>
    <w:rsid w:val="00E40847"/>
    <w:rsid w:val="00E40AD5"/>
    <w:rsid w:val="00E40B47"/>
    <w:rsid w:val="00E40B6E"/>
    <w:rsid w:val="00E40D91"/>
    <w:rsid w:val="00E40DF8"/>
    <w:rsid w:val="00E40E0F"/>
    <w:rsid w:val="00E4100E"/>
    <w:rsid w:val="00E417DA"/>
    <w:rsid w:val="00E41A78"/>
    <w:rsid w:val="00E41E2C"/>
    <w:rsid w:val="00E42024"/>
    <w:rsid w:val="00E42040"/>
    <w:rsid w:val="00E420BB"/>
    <w:rsid w:val="00E42258"/>
    <w:rsid w:val="00E4293F"/>
    <w:rsid w:val="00E429ED"/>
    <w:rsid w:val="00E4352B"/>
    <w:rsid w:val="00E435B1"/>
    <w:rsid w:val="00E436B8"/>
    <w:rsid w:val="00E43DEF"/>
    <w:rsid w:val="00E43F37"/>
    <w:rsid w:val="00E4445D"/>
    <w:rsid w:val="00E444C6"/>
    <w:rsid w:val="00E44593"/>
    <w:rsid w:val="00E445C1"/>
    <w:rsid w:val="00E44B67"/>
    <w:rsid w:val="00E44D1B"/>
    <w:rsid w:val="00E44D70"/>
    <w:rsid w:val="00E450ED"/>
    <w:rsid w:val="00E45289"/>
    <w:rsid w:val="00E45403"/>
    <w:rsid w:val="00E4556C"/>
    <w:rsid w:val="00E45815"/>
    <w:rsid w:val="00E45AB2"/>
    <w:rsid w:val="00E45C47"/>
    <w:rsid w:val="00E4615D"/>
    <w:rsid w:val="00E463E7"/>
    <w:rsid w:val="00E46CD8"/>
    <w:rsid w:val="00E46CF8"/>
    <w:rsid w:val="00E46E97"/>
    <w:rsid w:val="00E47766"/>
    <w:rsid w:val="00E4791B"/>
    <w:rsid w:val="00E47E31"/>
    <w:rsid w:val="00E47E7C"/>
    <w:rsid w:val="00E500FB"/>
    <w:rsid w:val="00E501DD"/>
    <w:rsid w:val="00E503DB"/>
    <w:rsid w:val="00E504BB"/>
    <w:rsid w:val="00E505DB"/>
    <w:rsid w:val="00E50AC6"/>
    <w:rsid w:val="00E50E99"/>
    <w:rsid w:val="00E513F0"/>
    <w:rsid w:val="00E51A78"/>
    <w:rsid w:val="00E51DDD"/>
    <w:rsid w:val="00E51FDD"/>
    <w:rsid w:val="00E51FFB"/>
    <w:rsid w:val="00E52041"/>
    <w:rsid w:val="00E523EA"/>
    <w:rsid w:val="00E52435"/>
    <w:rsid w:val="00E52990"/>
    <w:rsid w:val="00E52AB0"/>
    <w:rsid w:val="00E52F5E"/>
    <w:rsid w:val="00E52FB5"/>
    <w:rsid w:val="00E53122"/>
    <w:rsid w:val="00E5339F"/>
    <w:rsid w:val="00E534B9"/>
    <w:rsid w:val="00E5351B"/>
    <w:rsid w:val="00E5356A"/>
    <w:rsid w:val="00E536C4"/>
    <w:rsid w:val="00E53941"/>
    <w:rsid w:val="00E53AC6"/>
    <w:rsid w:val="00E53BDC"/>
    <w:rsid w:val="00E53CAC"/>
    <w:rsid w:val="00E53F3F"/>
    <w:rsid w:val="00E53FA9"/>
    <w:rsid w:val="00E5414C"/>
    <w:rsid w:val="00E54265"/>
    <w:rsid w:val="00E547B3"/>
    <w:rsid w:val="00E5490B"/>
    <w:rsid w:val="00E54B68"/>
    <w:rsid w:val="00E54BE8"/>
    <w:rsid w:val="00E54C33"/>
    <w:rsid w:val="00E54FFF"/>
    <w:rsid w:val="00E5577C"/>
    <w:rsid w:val="00E55A4B"/>
    <w:rsid w:val="00E55F16"/>
    <w:rsid w:val="00E5604D"/>
    <w:rsid w:val="00E564DB"/>
    <w:rsid w:val="00E564E4"/>
    <w:rsid w:val="00E5680D"/>
    <w:rsid w:val="00E56DD6"/>
    <w:rsid w:val="00E56F74"/>
    <w:rsid w:val="00E5716A"/>
    <w:rsid w:val="00E5733D"/>
    <w:rsid w:val="00E573C6"/>
    <w:rsid w:val="00E579CE"/>
    <w:rsid w:val="00E57AE5"/>
    <w:rsid w:val="00E57AFC"/>
    <w:rsid w:val="00E57B3A"/>
    <w:rsid w:val="00E57CF6"/>
    <w:rsid w:val="00E60103"/>
    <w:rsid w:val="00E60522"/>
    <w:rsid w:val="00E60534"/>
    <w:rsid w:val="00E60961"/>
    <w:rsid w:val="00E60BD0"/>
    <w:rsid w:val="00E60D87"/>
    <w:rsid w:val="00E60DC5"/>
    <w:rsid w:val="00E60F30"/>
    <w:rsid w:val="00E6148D"/>
    <w:rsid w:val="00E61778"/>
    <w:rsid w:val="00E619AF"/>
    <w:rsid w:val="00E61A85"/>
    <w:rsid w:val="00E61C83"/>
    <w:rsid w:val="00E61CC0"/>
    <w:rsid w:val="00E6228F"/>
    <w:rsid w:val="00E6277B"/>
    <w:rsid w:val="00E62B20"/>
    <w:rsid w:val="00E62F82"/>
    <w:rsid w:val="00E63309"/>
    <w:rsid w:val="00E63794"/>
    <w:rsid w:val="00E6386B"/>
    <w:rsid w:val="00E63B36"/>
    <w:rsid w:val="00E63B42"/>
    <w:rsid w:val="00E63E4D"/>
    <w:rsid w:val="00E63F21"/>
    <w:rsid w:val="00E641B3"/>
    <w:rsid w:val="00E6425F"/>
    <w:rsid w:val="00E642E6"/>
    <w:rsid w:val="00E64424"/>
    <w:rsid w:val="00E6442D"/>
    <w:rsid w:val="00E64675"/>
    <w:rsid w:val="00E64696"/>
    <w:rsid w:val="00E6484D"/>
    <w:rsid w:val="00E64BA2"/>
    <w:rsid w:val="00E64C8C"/>
    <w:rsid w:val="00E64C99"/>
    <w:rsid w:val="00E64CD3"/>
    <w:rsid w:val="00E652E2"/>
    <w:rsid w:val="00E65512"/>
    <w:rsid w:val="00E65523"/>
    <w:rsid w:val="00E659A0"/>
    <w:rsid w:val="00E65DEE"/>
    <w:rsid w:val="00E66141"/>
    <w:rsid w:val="00E66373"/>
    <w:rsid w:val="00E6646D"/>
    <w:rsid w:val="00E66711"/>
    <w:rsid w:val="00E66A6D"/>
    <w:rsid w:val="00E66AB4"/>
    <w:rsid w:val="00E66CE4"/>
    <w:rsid w:val="00E66D10"/>
    <w:rsid w:val="00E671C9"/>
    <w:rsid w:val="00E671D1"/>
    <w:rsid w:val="00E6743F"/>
    <w:rsid w:val="00E6758E"/>
    <w:rsid w:val="00E67617"/>
    <w:rsid w:val="00E67929"/>
    <w:rsid w:val="00E67A2A"/>
    <w:rsid w:val="00E67A56"/>
    <w:rsid w:val="00E67E23"/>
    <w:rsid w:val="00E70016"/>
    <w:rsid w:val="00E703A7"/>
    <w:rsid w:val="00E7043B"/>
    <w:rsid w:val="00E70A73"/>
    <w:rsid w:val="00E70B09"/>
    <w:rsid w:val="00E70BC7"/>
    <w:rsid w:val="00E70F9A"/>
    <w:rsid w:val="00E70FBC"/>
    <w:rsid w:val="00E71A2D"/>
    <w:rsid w:val="00E71E9C"/>
    <w:rsid w:val="00E71ECF"/>
    <w:rsid w:val="00E72148"/>
    <w:rsid w:val="00E723AC"/>
    <w:rsid w:val="00E72686"/>
    <w:rsid w:val="00E72738"/>
    <w:rsid w:val="00E72C01"/>
    <w:rsid w:val="00E72D80"/>
    <w:rsid w:val="00E73065"/>
    <w:rsid w:val="00E733DD"/>
    <w:rsid w:val="00E734C5"/>
    <w:rsid w:val="00E7356A"/>
    <w:rsid w:val="00E73787"/>
    <w:rsid w:val="00E73982"/>
    <w:rsid w:val="00E73A3B"/>
    <w:rsid w:val="00E73B2E"/>
    <w:rsid w:val="00E7416E"/>
    <w:rsid w:val="00E7419D"/>
    <w:rsid w:val="00E741AC"/>
    <w:rsid w:val="00E74318"/>
    <w:rsid w:val="00E74568"/>
    <w:rsid w:val="00E7488C"/>
    <w:rsid w:val="00E74A55"/>
    <w:rsid w:val="00E74CB9"/>
    <w:rsid w:val="00E74F87"/>
    <w:rsid w:val="00E75174"/>
    <w:rsid w:val="00E75440"/>
    <w:rsid w:val="00E756D2"/>
    <w:rsid w:val="00E75814"/>
    <w:rsid w:val="00E758CD"/>
    <w:rsid w:val="00E75A8A"/>
    <w:rsid w:val="00E75DF2"/>
    <w:rsid w:val="00E75EBA"/>
    <w:rsid w:val="00E762A3"/>
    <w:rsid w:val="00E762DD"/>
    <w:rsid w:val="00E763B4"/>
    <w:rsid w:val="00E76893"/>
    <w:rsid w:val="00E769E5"/>
    <w:rsid w:val="00E76A9A"/>
    <w:rsid w:val="00E770B6"/>
    <w:rsid w:val="00E77178"/>
    <w:rsid w:val="00E77296"/>
    <w:rsid w:val="00E772A3"/>
    <w:rsid w:val="00E773EC"/>
    <w:rsid w:val="00E77571"/>
    <w:rsid w:val="00E77690"/>
    <w:rsid w:val="00E777A5"/>
    <w:rsid w:val="00E77848"/>
    <w:rsid w:val="00E77B80"/>
    <w:rsid w:val="00E804E8"/>
    <w:rsid w:val="00E80514"/>
    <w:rsid w:val="00E8056A"/>
    <w:rsid w:val="00E80A4B"/>
    <w:rsid w:val="00E80E5B"/>
    <w:rsid w:val="00E81286"/>
    <w:rsid w:val="00E8149B"/>
    <w:rsid w:val="00E816C5"/>
    <w:rsid w:val="00E81837"/>
    <w:rsid w:val="00E81CE0"/>
    <w:rsid w:val="00E81E7C"/>
    <w:rsid w:val="00E82077"/>
    <w:rsid w:val="00E8224D"/>
    <w:rsid w:val="00E82862"/>
    <w:rsid w:val="00E82F70"/>
    <w:rsid w:val="00E83032"/>
    <w:rsid w:val="00E83068"/>
    <w:rsid w:val="00E833A7"/>
    <w:rsid w:val="00E834B1"/>
    <w:rsid w:val="00E83752"/>
    <w:rsid w:val="00E83848"/>
    <w:rsid w:val="00E8387A"/>
    <w:rsid w:val="00E845EF"/>
    <w:rsid w:val="00E84A33"/>
    <w:rsid w:val="00E84CD6"/>
    <w:rsid w:val="00E84E7E"/>
    <w:rsid w:val="00E84EB2"/>
    <w:rsid w:val="00E8519F"/>
    <w:rsid w:val="00E852A2"/>
    <w:rsid w:val="00E852F9"/>
    <w:rsid w:val="00E85680"/>
    <w:rsid w:val="00E859DB"/>
    <w:rsid w:val="00E85CC3"/>
    <w:rsid w:val="00E85E8D"/>
    <w:rsid w:val="00E86067"/>
    <w:rsid w:val="00E86372"/>
    <w:rsid w:val="00E86407"/>
    <w:rsid w:val="00E8644A"/>
    <w:rsid w:val="00E86A5B"/>
    <w:rsid w:val="00E86DCC"/>
    <w:rsid w:val="00E86E3C"/>
    <w:rsid w:val="00E86E6D"/>
    <w:rsid w:val="00E871C3"/>
    <w:rsid w:val="00E87248"/>
    <w:rsid w:val="00E87AF7"/>
    <w:rsid w:val="00E90279"/>
    <w:rsid w:val="00E90372"/>
    <w:rsid w:val="00E90447"/>
    <w:rsid w:val="00E90635"/>
    <w:rsid w:val="00E909A1"/>
    <w:rsid w:val="00E90BFF"/>
    <w:rsid w:val="00E91006"/>
    <w:rsid w:val="00E9140B"/>
    <w:rsid w:val="00E91604"/>
    <w:rsid w:val="00E919A7"/>
    <w:rsid w:val="00E91A77"/>
    <w:rsid w:val="00E91B1A"/>
    <w:rsid w:val="00E91B79"/>
    <w:rsid w:val="00E91C9B"/>
    <w:rsid w:val="00E91ED7"/>
    <w:rsid w:val="00E91F04"/>
    <w:rsid w:val="00E91F35"/>
    <w:rsid w:val="00E92376"/>
    <w:rsid w:val="00E92509"/>
    <w:rsid w:val="00E92875"/>
    <w:rsid w:val="00E92953"/>
    <w:rsid w:val="00E92C3A"/>
    <w:rsid w:val="00E93043"/>
    <w:rsid w:val="00E93204"/>
    <w:rsid w:val="00E935AC"/>
    <w:rsid w:val="00E9381A"/>
    <w:rsid w:val="00E93948"/>
    <w:rsid w:val="00E93B91"/>
    <w:rsid w:val="00E93BAA"/>
    <w:rsid w:val="00E93C5B"/>
    <w:rsid w:val="00E9431E"/>
    <w:rsid w:val="00E94557"/>
    <w:rsid w:val="00E947A6"/>
    <w:rsid w:val="00E94BFA"/>
    <w:rsid w:val="00E951F8"/>
    <w:rsid w:val="00E95622"/>
    <w:rsid w:val="00E957E3"/>
    <w:rsid w:val="00E95BA6"/>
    <w:rsid w:val="00E95BEF"/>
    <w:rsid w:val="00E96452"/>
    <w:rsid w:val="00E966DB"/>
    <w:rsid w:val="00E96B39"/>
    <w:rsid w:val="00E96C3C"/>
    <w:rsid w:val="00E96DC4"/>
    <w:rsid w:val="00E96F5F"/>
    <w:rsid w:val="00E971A3"/>
    <w:rsid w:val="00E974AD"/>
    <w:rsid w:val="00E97555"/>
    <w:rsid w:val="00E97648"/>
    <w:rsid w:val="00E97775"/>
    <w:rsid w:val="00E97DED"/>
    <w:rsid w:val="00EA0110"/>
    <w:rsid w:val="00EA025A"/>
    <w:rsid w:val="00EA02E6"/>
    <w:rsid w:val="00EA04B0"/>
    <w:rsid w:val="00EA0E4A"/>
    <w:rsid w:val="00EA105E"/>
    <w:rsid w:val="00EA1266"/>
    <w:rsid w:val="00EA1A54"/>
    <w:rsid w:val="00EA1B7A"/>
    <w:rsid w:val="00EA2226"/>
    <w:rsid w:val="00EA23DA"/>
    <w:rsid w:val="00EA25F7"/>
    <w:rsid w:val="00EA26FC"/>
    <w:rsid w:val="00EA28A3"/>
    <w:rsid w:val="00EA2D9D"/>
    <w:rsid w:val="00EA2FAA"/>
    <w:rsid w:val="00EA2FDA"/>
    <w:rsid w:val="00EA322B"/>
    <w:rsid w:val="00EA3B5A"/>
    <w:rsid w:val="00EA3E5B"/>
    <w:rsid w:val="00EA410E"/>
    <w:rsid w:val="00EA41D0"/>
    <w:rsid w:val="00EA41EE"/>
    <w:rsid w:val="00EA44DF"/>
    <w:rsid w:val="00EA4686"/>
    <w:rsid w:val="00EA49A3"/>
    <w:rsid w:val="00EA49D7"/>
    <w:rsid w:val="00EA4FD1"/>
    <w:rsid w:val="00EA53C2"/>
    <w:rsid w:val="00EA5695"/>
    <w:rsid w:val="00EA5B0A"/>
    <w:rsid w:val="00EA5DC1"/>
    <w:rsid w:val="00EA5FCC"/>
    <w:rsid w:val="00EA60B8"/>
    <w:rsid w:val="00EA65AD"/>
    <w:rsid w:val="00EA6661"/>
    <w:rsid w:val="00EA6672"/>
    <w:rsid w:val="00EA66D2"/>
    <w:rsid w:val="00EA6744"/>
    <w:rsid w:val="00EA6A48"/>
    <w:rsid w:val="00EA6AEE"/>
    <w:rsid w:val="00EA6C1E"/>
    <w:rsid w:val="00EA6CD9"/>
    <w:rsid w:val="00EA6E19"/>
    <w:rsid w:val="00EA7019"/>
    <w:rsid w:val="00EA73FC"/>
    <w:rsid w:val="00EA7500"/>
    <w:rsid w:val="00EA7C37"/>
    <w:rsid w:val="00EA7D84"/>
    <w:rsid w:val="00EA7E86"/>
    <w:rsid w:val="00EA7FCF"/>
    <w:rsid w:val="00EB0726"/>
    <w:rsid w:val="00EB0877"/>
    <w:rsid w:val="00EB088F"/>
    <w:rsid w:val="00EB0CA3"/>
    <w:rsid w:val="00EB104F"/>
    <w:rsid w:val="00EB1287"/>
    <w:rsid w:val="00EB128A"/>
    <w:rsid w:val="00EB1405"/>
    <w:rsid w:val="00EB1720"/>
    <w:rsid w:val="00EB1B27"/>
    <w:rsid w:val="00EB1BDA"/>
    <w:rsid w:val="00EB1CCD"/>
    <w:rsid w:val="00EB1DA8"/>
    <w:rsid w:val="00EB1EA5"/>
    <w:rsid w:val="00EB268B"/>
    <w:rsid w:val="00EB2703"/>
    <w:rsid w:val="00EB2812"/>
    <w:rsid w:val="00EB299A"/>
    <w:rsid w:val="00EB2ABA"/>
    <w:rsid w:val="00EB2B53"/>
    <w:rsid w:val="00EB2CF1"/>
    <w:rsid w:val="00EB2F6F"/>
    <w:rsid w:val="00EB3037"/>
    <w:rsid w:val="00EB3B30"/>
    <w:rsid w:val="00EB424A"/>
    <w:rsid w:val="00EB4509"/>
    <w:rsid w:val="00EB464A"/>
    <w:rsid w:val="00EB465D"/>
    <w:rsid w:val="00EB4767"/>
    <w:rsid w:val="00EB4A86"/>
    <w:rsid w:val="00EB4CFF"/>
    <w:rsid w:val="00EB4EDE"/>
    <w:rsid w:val="00EB4F51"/>
    <w:rsid w:val="00EB5155"/>
    <w:rsid w:val="00EB5476"/>
    <w:rsid w:val="00EB588A"/>
    <w:rsid w:val="00EB600D"/>
    <w:rsid w:val="00EB6039"/>
    <w:rsid w:val="00EB607A"/>
    <w:rsid w:val="00EB6314"/>
    <w:rsid w:val="00EB6BC4"/>
    <w:rsid w:val="00EB6DA7"/>
    <w:rsid w:val="00EB70B0"/>
    <w:rsid w:val="00EB73DC"/>
    <w:rsid w:val="00EB7554"/>
    <w:rsid w:val="00EB7633"/>
    <w:rsid w:val="00EB7736"/>
    <w:rsid w:val="00EB7745"/>
    <w:rsid w:val="00EB7A25"/>
    <w:rsid w:val="00EB7CA8"/>
    <w:rsid w:val="00EB7D31"/>
    <w:rsid w:val="00EC00F6"/>
    <w:rsid w:val="00EC0486"/>
    <w:rsid w:val="00EC0DF4"/>
    <w:rsid w:val="00EC100B"/>
    <w:rsid w:val="00EC12A2"/>
    <w:rsid w:val="00EC1837"/>
    <w:rsid w:val="00EC1B5F"/>
    <w:rsid w:val="00EC25B5"/>
    <w:rsid w:val="00EC25D2"/>
    <w:rsid w:val="00EC2D80"/>
    <w:rsid w:val="00EC2DF9"/>
    <w:rsid w:val="00EC2E2D"/>
    <w:rsid w:val="00EC34C3"/>
    <w:rsid w:val="00EC3968"/>
    <w:rsid w:val="00EC39F4"/>
    <w:rsid w:val="00EC3B64"/>
    <w:rsid w:val="00EC3BEB"/>
    <w:rsid w:val="00EC3D08"/>
    <w:rsid w:val="00EC3EB2"/>
    <w:rsid w:val="00EC462B"/>
    <w:rsid w:val="00EC4723"/>
    <w:rsid w:val="00EC472E"/>
    <w:rsid w:val="00EC4794"/>
    <w:rsid w:val="00EC4830"/>
    <w:rsid w:val="00EC4FFC"/>
    <w:rsid w:val="00EC5636"/>
    <w:rsid w:val="00EC568D"/>
    <w:rsid w:val="00EC56E0"/>
    <w:rsid w:val="00EC5D65"/>
    <w:rsid w:val="00EC5DDD"/>
    <w:rsid w:val="00EC6057"/>
    <w:rsid w:val="00EC63FE"/>
    <w:rsid w:val="00EC64BA"/>
    <w:rsid w:val="00EC6577"/>
    <w:rsid w:val="00EC6847"/>
    <w:rsid w:val="00EC6A1C"/>
    <w:rsid w:val="00EC70A9"/>
    <w:rsid w:val="00EC716D"/>
    <w:rsid w:val="00EC728D"/>
    <w:rsid w:val="00EC7401"/>
    <w:rsid w:val="00EC7455"/>
    <w:rsid w:val="00EC7508"/>
    <w:rsid w:val="00EC7A03"/>
    <w:rsid w:val="00EC7CF0"/>
    <w:rsid w:val="00EC7DB6"/>
    <w:rsid w:val="00ED0624"/>
    <w:rsid w:val="00ED0706"/>
    <w:rsid w:val="00ED09B2"/>
    <w:rsid w:val="00ED0A7F"/>
    <w:rsid w:val="00ED0D5D"/>
    <w:rsid w:val="00ED1596"/>
    <w:rsid w:val="00ED162F"/>
    <w:rsid w:val="00ED1A46"/>
    <w:rsid w:val="00ED1D7D"/>
    <w:rsid w:val="00ED1FC4"/>
    <w:rsid w:val="00ED22DA"/>
    <w:rsid w:val="00ED27CA"/>
    <w:rsid w:val="00ED286F"/>
    <w:rsid w:val="00ED2AFE"/>
    <w:rsid w:val="00ED2E52"/>
    <w:rsid w:val="00ED2EEE"/>
    <w:rsid w:val="00ED2F7B"/>
    <w:rsid w:val="00ED3024"/>
    <w:rsid w:val="00ED39F0"/>
    <w:rsid w:val="00ED3E70"/>
    <w:rsid w:val="00ED3F7B"/>
    <w:rsid w:val="00ED445A"/>
    <w:rsid w:val="00ED46A8"/>
    <w:rsid w:val="00ED482B"/>
    <w:rsid w:val="00ED5505"/>
    <w:rsid w:val="00ED57AA"/>
    <w:rsid w:val="00ED57D7"/>
    <w:rsid w:val="00ED5C50"/>
    <w:rsid w:val="00ED5C55"/>
    <w:rsid w:val="00ED5E1F"/>
    <w:rsid w:val="00ED5FE4"/>
    <w:rsid w:val="00ED6498"/>
    <w:rsid w:val="00ED65DB"/>
    <w:rsid w:val="00ED684B"/>
    <w:rsid w:val="00ED6CCE"/>
    <w:rsid w:val="00ED6CFA"/>
    <w:rsid w:val="00ED6FF5"/>
    <w:rsid w:val="00ED7164"/>
    <w:rsid w:val="00ED71C5"/>
    <w:rsid w:val="00ED72B6"/>
    <w:rsid w:val="00ED770B"/>
    <w:rsid w:val="00ED7E23"/>
    <w:rsid w:val="00EE03EA"/>
    <w:rsid w:val="00EE04BE"/>
    <w:rsid w:val="00EE0640"/>
    <w:rsid w:val="00EE0D10"/>
    <w:rsid w:val="00EE0FEF"/>
    <w:rsid w:val="00EE12D3"/>
    <w:rsid w:val="00EE1498"/>
    <w:rsid w:val="00EE169E"/>
    <w:rsid w:val="00EE16FA"/>
    <w:rsid w:val="00EE1716"/>
    <w:rsid w:val="00EE18A5"/>
    <w:rsid w:val="00EE1DA0"/>
    <w:rsid w:val="00EE1ECC"/>
    <w:rsid w:val="00EE2012"/>
    <w:rsid w:val="00EE2940"/>
    <w:rsid w:val="00EE2B29"/>
    <w:rsid w:val="00EE2DDA"/>
    <w:rsid w:val="00EE2F67"/>
    <w:rsid w:val="00EE2FB9"/>
    <w:rsid w:val="00EE30F4"/>
    <w:rsid w:val="00EE3C42"/>
    <w:rsid w:val="00EE3D4F"/>
    <w:rsid w:val="00EE432C"/>
    <w:rsid w:val="00EE444B"/>
    <w:rsid w:val="00EE4739"/>
    <w:rsid w:val="00EE4B3C"/>
    <w:rsid w:val="00EE4B6D"/>
    <w:rsid w:val="00EE4C28"/>
    <w:rsid w:val="00EE528A"/>
    <w:rsid w:val="00EE534D"/>
    <w:rsid w:val="00EE5560"/>
    <w:rsid w:val="00EE5714"/>
    <w:rsid w:val="00EE58A4"/>
    <w:rsid w:val="00EE5E06"/>
    <w:rsid w:val="00EE643A"/>
    <w:rsid w:val="00EE673C"/>
    <w:rsid w:val="00EE6745"/>
    <w:rsid w:val="00EE6756"/>
    <w:rsid w:val="00EE6794"/>
    <w:rsid w:val="00EE6F1E"/>
    <w:rsid w:val="00EE70D4"/>
    <w:rsid w:val="00EE74ED"/>
    <w:rsid w:val="00EE780E"/>
    <w:rsid w:val="00EF0348"/>
    <w:rsid w:val="00EF040E"/>
    <w:rsid w:val="00EF04F2"/>
    <w:rsid w:val="00EF083D"/>
    <w:rsid w:val="00EF0B0E"/>
    <w:rsid w:val="00EF0DB6"/>
    <w:rsid w:val="00EF0E00"/>
    <w:rsid w:val="00EF0EEB"/>
    <w:rsid w:val="00EF1543"/>
    <w:rsid w:val="00EF1F9C"/>
    <w:rsid w:val="00EF20F4"/>
    <w:rsid w:val="00EF2627"/>
    <w:rsid w:val="00EF28DD"/>
    <w:rsid w:val="00EF2D24"/>
    <w:rsid w:val="00EF2E01"/>
    <w:rsid w:val="00EF2F77"/>
    <w:rsid w:val="00EF30A3"/>
    <w:rsid w:val="00EF3107"/>
    <w:rsid w:val="00EF3DFA"/>
    <w:rsid w:val="00EF4170"/>
    <w:rsid w:val="00EF427A"/>
    <w:rsid w:val="00EF4366"/>
    <w:rsid w:val="00EF437F"/>
    <w:rsid w:val="00EF4726"/>
    <w:rsid w:val="00EF4CD6"/>
    <w:rsid w:val="00EF50DE"/>
    <w:rsid w:val="00EF5458"/>
    <w:rsid w:val="00EF55A0"/>
    <w:rsid w:val="00EF6073"/>
    <w:rsid w:val="00EF60B7"/>
    <w:rsid w:val="00EF6289"/>
    <w:rsid w:val="00EF62ED"/>
    <w:rsid w:val="00EF63D1"/>
    <w:rsid w:val="00EF6507"/>
    <w:rsid w:val="00EF6513"/>
    <w:rsid w:val="00EF6683"/>
    <w:rsid w:val="00EF69A9"/>
    <w:rsid w:val="00EF6A56"/>
    <w:rsid w:val="00EF6C31"/>
    <w:rsid w:val="00EF7002"/>
    <w:rsid w:val="00EF754B"/>
    <w:rsid w:val="00EF758A"/>
    <w:rsid w:val="00EF769B"/>
    <w:rsid w:val="00EF788F"/>
    <w:rsid w:val="00EF7C54"/>
    <w:rsid w:val="00EF7D1E"/>
    <w:rsid w:val="00F0009F"/>
    <w:rsid w:val="00F000A0"/>
    <w:rsid w:val="00F00253"/>
    <w:rsid w:val="00F009DE"/>
    <w:rsid w:val="00F00C5D"/>
    <w:rsid w:val="00F0102B"/>
    <w:rsid w:val="00F0136C"/>
    <w:rsid w:val="00F0169A"/>
    <w:rsid w:val="00F0172B"/>
    <w:rsid w:val="00F01B42"/>
    <w:rsid w:val="00F01CA8"/>
    <w:rsid w:val="00F020E5"/>
    <w:rsid w:val="00F0224B"/>
    <w:rsid w:val="00F027BA"/>
    <w:rsid w:val="00F02D0C"/>
    <w:rsid w:val="00F02E6E"/>
    <w:rsid w:val="00F02E8A"/>
    <w:rsid w:val="00F02F1A"/>
    <w:rsid w:val="00F030B4"/>
    <w:rsid w:val="00F031CA"/>
    <w:rsid w:val="00F03508"/>
    <w:rsid w:val="00F03C82"/>
    <w:rsid w:val="00F03D84"/>
    <w:rsid w:val="00F03DC6"/>
    <w:rsid w:val="00F03E2A"/>
    <w:rsid w:val="00F03E79"/>
    <w:rsid w:val="00F03EDA"/>
    <w:rsid w:val="00F03F72"/>
    <w:rsid w:val="00F041FA"/>
    <w:rsid w:val="00F04273"/>
    <w:rsid w:val="00F046BE"/>
    <w:rsid w:val="00F046F3"/>
    <w:rsid w:val="00F04AB8"/>
    <w:rsid w:val="00F04C5A"/>
    <w:rsid w:val="00F056AD"/>
    <w:rsid w:val="00F05A1B"/>
    <w:rsid w:val="00F05C23"/>
    <w:rsid w:val="00F05C89"/>
    <w:rsid w:val="00F05DFE"/>
    <w:rsid w:val="00F0628D"/>
    <w:rsid w:val="00F064D7"/>
    <w:rsid w:val="00F06532"/>
    <w:rsid w:val="00F06651"/>
    <w:rsid w:val="00F067F7"/>
    <w:rsid w:val="00F06A40"/>
    <w:rsid w:val="00F06AA9"/>
    <w:rsid w:val="00F06BEB"/>
    <w:rsid w:val="00F06C7E"/>
    <w:rsid w:val="00F06E8D"/>
    <w:rsid w:val="00F07629"/>
    <w:rsid w:val="00F079C8"/>
    <w:rsid w:val="00F07DE6"/>
    <w:rsid w:val="00F10333"/>
    <w:rsid w:val="00F10377"/>
    <w:rsid w:val="00F10525"/>
    <w:rsid w:val="00F1056C"/>
    <w:rsid w:val="00F1063D"/>
    <w:rsid w:val="00F106B5"/>
    <w:rsid w:val="00F107F1"/>
    <w:rsid w:val="00F1093F"/>
    <w:rsid w:val="00F10E29"/>
    <w:rsid w:val="00F10FC1"/>
    <w:rsid w:val="00F110B9"/>
    <w:rsid w:val="00F112FD"/>
    <w:rsid w:val="00F1136E"/>
    <w:rsid w:val="00F11874"/>
    <w:rsid w:val="00F120D9"/>
    <w:rsid w:val="00F12421"/>
    <w:rsid w:val="00F1285A"/>
    <w:rsid w:val="00F128B5"/>
    <w:rsid w:val="00F12EB4"/>
    <w:rsid w:val="00F1327A"/>
    <w:rsid w:val="00F133A1"/>
    <w:rsid w:val="00F134CC"/>
    <w:rsid w:val="00F135D4"/>
    <w:rsid w:val="00F13613"/>
    <w:rsid w:val="00F1363E"/>
    <w:rsid w:val="00F138DB"/>
    <w:rsid w:val="00F13DA4"/>
    <w:rsid w:val="00F13DC2"/>
    <w:rsid w:val="00F13ECD"/>
    <w:rsid w:val="00F140CF"/>
    <w:rsid w:val="00F143CA"/>
    <w:rsid w:val="00F145F1"/>
    <w:rsid w:val="00F1470B"/>
    <w:rsid w:val="00F14740"/>
    <w:rsid w:val="00F149DE"/>
    <w:rsid w:val="00F14A8E"/>
    <w:rsid w:val="00F14AAE"/>
    <w:rsid w:val="00F14B3D"/>
    <w:rsid w:val="00F14DDB"/>
    <w:rsid w:val="00F14E52"/>
    <w:rsid w:val="00F14F0C"/>
    <w:rsid w:val="00F155CE"/>
    <w:rsid w:val="00F15645"/>
    <w:rsid w:val="00F15845"/>
    <w:rsid w:val="00F158F5"/>
    <w:rsid w:val="00F15CDA"/>
    <w:rsid w:val="00F16059"/>
    <w:rsid w:val="00F16A9F"/>
    <w:rsid w:val="00F16B39"/>
    <w:rsid w:val="00F177DE"/>
    <w:rsid w:val="00F1797E"/>
    <w:rsid w:val="00F17A45"/>
    <w:rsid w:val="00F17DC2"/>
    <w:rsid w:val="00F17EAE"/>
    <w:rsid w:val="00F17F50"/>
    <w:rsid w:val="00F20581"/>
    <w:rsid w:val="00F209B9"/>
    <w:rsid w:val="00F20A3E"/>
    <w:rsid w:val="00F20DFF"/>
    <w:rsid w:val="00F218D4"/>
    <w:rsid w:val="00F21B8A"/>
    <w:rsid w:val="00F21D27"/>
    <w:rsid w:val="00F21D85"/>
    <w:rsid w:val="00F21EEC"/>
    <w:rsid w:val="00F21F63"/>
    <w:rsid w:val="00F2250A"/>
    <w:rsid w:val="00F229A0"/>
    <w:rsid w:val="00F22C5A"/>
    <w:rsid w:val="00F22CA2"/>
    <w:rsid w:val="00F22D87"/>
    <w:rsid w:val="00F2380E"/>
    <w:rsid w:val="00F23A05"/>
    <w:rsid w:val="00F23AAF"/>
    <w:rsid w:val="00F23B4A"/>
    <w:rsid w:val="00F2419C"/>
    <w:rsid w:val="00F2467D"/>
    <w:rsid w:val="00F24788"/>
    <w:rsid w:val="00F256A9"/>
    <w:rsid w:val="00F25E1F"/>
    <w:rsid w:val="00F2640F"/>
    <w:rsid w:val="00F264CA"/>
    <w:rsid w:val="00F26519"/>
    <w:rsid w:val="00F266BE"/>
    <w:rsid w:val="00F268C3"/>
    <w:rsid w:val="00F269DD"/>
    <w:rsid w:val="00F26E30"/>
    <w:rsid w:val="00F2747E"/>
    <w:rsid w:val="00F27C34"/>
    <w:rsid w:val="00F27D0B"/>
    <w:rsid w:val="00F27E1F"/>
    <w:rsid w:val="00F27E46"/>
    <w:rsid w:val="00F3011A"/>
    <w:rsid w:val="00F301C2"/>
    <w:rsid w:val="00F302E1"/>
    <w:rsid w:val="00F30308"/>
    <w:rsid w:val="00F30C3A"/>
    <w:rsid w:val="00F31217"/>
    <w:rsid w:val="00F312EF"/>
    <w:rsid w:val="00F3139E"/>
    <w:rsid w:val="00F31409"/>
    <w:rsid w:val="00F3154C"/>
    <w:rsid w:val="00F31819"/>
    <w:rsid w:val="00F31AF2"/>
    <w:rsid w:val="00F31B22"/>
    <w:rsid w:val="00F31B49"/>
    <w:rsid w:val="00F31FA1"/>
    <w:rsid w:val="00F32285"/>
    <w:rsid w:val="00F322D6"/>
    <w:rsid w:val="00F329B9"/>
    <w:rsid w:val="00F32A08"/>
    <w:rsid w:val="00F32F56"/>
    <w:rsid w:val="00F3347D"/>
    <w:rsid w:val="00F335B4"/>
    <w:rsid w:val="00F33653"/>
    <w:rsid w:val="00F336AD"/>
    <w:rsid w:val="00F336DE"/>
    <w:rsid w:val="00F33D4F"/>
    <w:rsid w:val="00F33EDB"/>
    <w:rsid w:val="00F33FA8"/>
    <w:rsid w:val="00F346A0"/>
    <w:rsid w:val="00F34805"/>
    <w:rsid w:val="00F34BB7"/>
    <w:rsid w:val="00F34CD6"/>
    <w:rsid w:val="00F34D38"/>
    <w:rsid w:val="00F35070"/>
    <w:rsid w:val="00F351EE"/>
    <w:rsid w:val="00F3551A"/>
    <w:rsid w:val="00F35873"/>
    <w:rsid w:val="00F35920"/>
    <w:rsid w:val="00F3601D"/>
    <w:rsid w:val="00F36405"/>
    <w:rsid w:val="00F364C3"/>
    <w:rsid w:val="00F366A5"/>
    <w:rsid w:val="00F36A5A"/>
    <w:rsid w:val="00F36C5F"/>
    <w:rsid w:val="00F36E8C"/>
    <w:rsid w:val="00F371D6"/>
    <w:rsid w:val="00F37259"/>
    <w:rsid w:val="00F37293"/>
    <w:rsid w:val="00F375D1"/>
    <w:rsid w:val="00F376F4"/>
    <w:rsid w:val="00F37AD8"/>
    <w:rsid w:val="00F401A9"/>
    <w:rsid w:val="00F405A4"/>
    <w:rsid w:val="00F40894"/>
    <w:rsid w:val="00F40A52"/>
    <w:rsid w:val="00F40F1D"/>
    <w:rsid w:val="00F40F7B"/>
    <w:rsid w:val="00F4165F"/>
    <w:rsid w:val="00F41767"/>
    <w:rsid w:val="00F417DD"/>
    <w:rsid w:val="00F419C5"/>
    <w:rsid w:val="00F41AFA"/>
    <w:rsid w:val="00F41B6A"/>
    <w:rsid w:val="00F41BAC"/>
    <w:rsid w:val="00F41BB1"/>
    <w:rsid w:val="00F41F05"/>
    <w:rsid w:val="00F41FD2"/>
    <w:rsid w:val="00F420CB"/>
    <w:rsid w:val="00F429B9"/>
    <w:rsid w:val="00F42C09"/>
    <w:rsid w:val="00F42E6D"/>
    <w:rsid w:val="00F42F0E"/>
    <w:rsid w:val="00F42F72"/>
    <w:rsid w:val="00F4302A"/>
    <w:rsid w:val="00F432A7"/>
    <w:rsid w:val="00F433BD"/>
    <w:rsid w:val="00F435B5"/>
    <w:rsid w:val="00F436DA"/>
    <w:rsid w:val="00F43960"/>
    <w:rsid w:val="00F43AE3"/>
    <w:rsid w:val="00F43B91"/>
    <w:rsid w:val="00F43C29"/>
    <w:rsid w:val="00F43D9F"/>
    <w:rsid w:val="00F43EFD"/>
    <w:rsid w:val="00F43F0C"/>
    <w:rsid w:val="00F43F5C"/>
    <w:rsid w:val="00F44363"/>
    <w:rsid w:val="00F44661"/>
    <w:rsid w:val="00F446DB"/>
    <w:rsid w:val="00F44921"/>
    <w:rsid w:val="00F44D32"/>
    <w:rsid w:val="00F44D95"/>
    <w:rsid w:val="00F44EC5"/>
    <w:rsid w:val="00F44EEC"/>
    <w:rsid w:val="00F44EFB"/>
    <w:rsid w:val="00F44F3F"/>
    <w:rsid w:val="00F45947"/>
    <w:rsid w:val="00F45969"/>
    <w:rsid w:val="00F45E6E"/>
    <w:rsid w:val="00F45F46"/>
    <w:rsid w:val="00F45F9C"/>
    <w:rsid w:val="00F45FA4"/>
    <w:rsid w:val="00F465A5"/>
    <w:rsid w:val="00F469DB"/>
    <w:rsid w:val="00F46B61"/>
    <w:rsid w:val="00F46CFC"/>
    <w:rsid w:val="00F47271"/>
    <w:rsid w:val="00F472B6"/>
    <w:rsid w:val="00F4735D"/>
    <w:rsid w:val="00F47498"/>
    <w:rsid w:val="00F47FAB"/>
    <w:rsid w:val="00F5036E"/>
    <w:rsid w:val="00F503B0"/>
    <w:rsid w:val="00F505D9"/>
    <w:rsid w:val="00F507D0"/>
    <w:rsid w:val="00F508A9"/>
    <w:rsid w:val="00F512B2"/>
    <w:rsid w:val="00F513EF"/>
    <w:rsid w:val="00F5144F"/>
    <w:rsid w:val="00F51602"/>
    <w:rsid w:val="00F51863"/>
    <w:rsid w:val="00F51A40"/>
    <w:rsid w:val="00F52506"/>
    <w:rsid w:val="00F5283D"/>
    <w:rsid w:val="00F52A01"/>
    <w:rsid w:val="00F52ABA"/>
    <w:rsid w:val="00F52AF1"/>
    <w:rsid w:val="00F52BC7"/>
    <w:rsid w:val="00F52BE0"/>
    <w:rsid w:val="00F52CBC"/>
    <w:rsid w:val="00F5303A"/>
    <w:rsid w:val="00F53524"/>
    <w:rsid w:val="00F536E3"/>
    <w:rsid w:val="00F537D1"/>
    <w:rsid w:val="00F53BF4"/>
    <w:rsid w:val="00F53CF2"/>
    <w:rsid w:val="00F54266"/>
    <w:rsid w:val="00F5499B"/>
    <w:rsid w:val="00F54B09"/>
    <w:rsid w:val="00F54C19"/>
    <w:rsid w:val="00F54CCC"/>
    <w:rsid w:val="00F54F1A"/>
    <w:rsid w:val="00F5502A"/>
    <w:rsid w:val="00F55043"/>
    <w:rsid w:val="00F55BDE"/>
    <w:rsid w:val="00F55C85"/>
    <w:rsid w:val="00F55F66"/>
    <w:rsid w:val="00F560DD"/>
    <w:rsid w:val="00F561AC"/>
    <w:rsid w:val="00F56231"/>
    <w:rsid w:val="00F56C21"/>
    <w:rsid w:val="00F56DCF"/>
    <w:rsid w:val="00F56FA8"/>
    <w:rsid w:val="00F57034"/>
    <w:rsid w:val="00F576EE"/>
    <w:rsid w:val="00F57860"/>
    <w:rsid w:val="00F57D76"/>
    <w:rsid w:val="00F607CD"/>
    <w:rsid w:val="00F60885"/>
    <w:rsid w:val="00F60BE9"/>
    <w:rsid w:val="00F61228"/>
    <w:rsid w:val="00F617AA"/>
    <w:rsid w:val="00F6194A"/>
    <w:rsid w:val="00F61FD8"/>
    <w:rsid w:val="00F62267"/>
    <w:rsid w:val="00F6241B"/>
    <w:rsid w:val="00F6251D"/>
    <w:rsid w:val="00F62780"/>
    <w:rsid w:val="00F627B8"/>
    <w:rsid w:val="00F62A99"/>
    <w:rsid w:val="00F62B7C"/>
    <w:rsid w:val="00F62DBF"/>
    <w:rsid w:val="00F6336D"/>
    <w:rsid w:val="00F637C8"/>
    <w:rsid w:val="00F63E88"/>
    <w:rsid w:val="00F641FC"/>
    <w:rsid w:val="00F647F7"/>
    <w:rsid w:val="00F64829"/>
    <w:rsid w:val="00F64845"/>
    <w:rsid w:val="00F64A78"/>
    <w:rsid w:val="00F64EB0"/>
    <w:rsid w:val="00F64F4B"/>
    <w:rsid w:val="00F64F7A"/>
    <w:rsid w:val="00F65742"/>
    <w:rsid w:val="00F6583C"/>
    <w:rsid w:val="00F6589A"/>
    <w:rsid w:val="00F65D84"/>
    <w:rsid w:val="00F6605D"/>
    <w:rsid w:val="00F662F6"/>
    <w:rsid w:val="00F6631D"/>
    <w:rsid w:val="00F66532"/>
    <w:rsid w:val="00F66811"/>
    <w:rsid w:val="00F6752C"/>
    <w:rsid w:val="00F6754E"/>
    <w:rsid w:val="00F6783E"/>
    <w:rsid w:val="00F6794B"/>
    <w:rsid w:val="00F67D1E"/>
    <w:rsid w:val="00F67D5C"/>
    <w:rsid w:val="00F67F12"/>
    <w:rsid w:val="00F7033F"/>
    <w:rsid w:val="00F7099A"/>
    <w:rsid w:val="00F70B3C"/>
    <w:rsid w:val="00F70BDF"/>
    <w:rsid w:val="00F70C5F"/>
    <w:rsid w:val="00F70C6B"/>
    <w:rsid w:val="00F70DBE"/>
    <w:rsid w:val="00F71124"/>
    <w:rsid w:val="00F71269"/>
    <w:rsid w:val="00F714FE"/>
    <w:rsid w:val="00F715E8"/>
    <w:rsid w:val="00F717C3"/>
    <w:rsid w:val="00F71888"/>
    <w:rsid w:val="00F719CD"/>
    <w:rsid w:val="00F71BB8"/>
    <w:rsid w:val="00F71F42"/>
    <w:rsid w:val="00F72584"/>
    <w:rsid w:val="00F7290D"/>
    <w:rsid w:val="00F72943"/>
    <w:rsid w:val="00F72A10"/>
    <w:rsid w:val="00F72C94"/>
    <w:rsid w:val="00F72EFD"/>
    <w:rsid w:val="00F7302F"/>
    <w:rsid w:val="00F732EC"/>
    <w:rsid w:val="00F73504"/>
    <w:rsid w:val="00F73C25"/>
    <w:rsid w:val="00F73D08"/>
    <w:rsid w:val="00F73FD8"/>
    <w:rsid w:val="00F74A32"/>
    <w:rsid w:val="00F74D34"/>
    <w:rsid w:val="00F75671"/>
    <w:rsid w:val="00F756A4"/>
    <w:rsid w:val="00F75791"/>
    <w:rsid w:val="00F7586B"/>
    <w:rsid w:val="00F75906"/>
    <w:rsid w:val="00F75993"/>
    <w:rsid w:val="00F75A85"/>
    <w:rsid w:val="00F75CD0"/>
    <w:rsid w:val="00F75F2F"/>
    <w:rsid w:val="00F75F3C"/>
    <w:rsid w:val="00F75F57"/>
    <w:rsid w:val="00F76124"/>
    <w:rsid w:val="00F763A0"/>
    <w:rsid w:val="00F76445"/>
    <w:rsid w:val="00F76C9A"/>
    <w:rsid w:val="00F76E1A"/>
    <w:rsid w:val="00F76E99"/>
    <w:rsid w:val="00F76ECC"/>
    <w:rsid w:val="00F76FAC"/>
    <w:rsid w:val="00F76FE8"/>
    <w:rsid w:val="00F77383"/>
    <w:rsid w:val="00F77556"/>
    <w:rsid w:val="00F77813"/>
    <w:rsid w:val="00F77851"/>
    <w:rsid w:val="00F77912"/>
    <w:rsid w:val="00F80039"/>
    <w:rsid w:val="00F80399"/>
    <w:rsid w:val="00F807E7"/>
    <w:rsid w:val="00F808D8"/>
    <w:rsid w:val="00F80A04"/>
    <w:rsid w:val="00F80EB3"/>
    <w:rsid w:val="00F8101A"/>
    <w:rsid w:val="00F812C8"/>
    <w:rsid w:val="00F8132D"/>
    <w:rsid w:val="00F814A5"/>
    <w:rsid w:val="00F8159B"/>
    <w:rsid w:val="00F818AE"/>
    <w:rsid w:val="00F819E1"/>
    <w:rsid w:val="00F81B40"/>
    <w:rsid w:val="00F81D52"/>
    <w:rsid w:val="00F81F9E"/>
    <w:rsid w:val="00F820C4"/>
    <w:rsid w:val="00F82135"/>
    <w:rsid w:val="00F82243"/>
    <w:rsid w:val="00F82451"/>
    <w:rsid w:val="00F82775"/>
    <w:rsid w:val="00F82D94"/>
    <w:rsid w:val="00F82EE9"/>
    <w:rsid w:val="00F83251"/>
    <w:rsid w:val="00F83313"/>
    <w:rsid w:val="00F83350"/>
    <w:rsid w:val="00F83829"/>
    <w:rsid w:val="00F83CA0"/>
    <w:rsid w:val="00F83FB2"/>
    <w:rsid w:val="00F83FEA"/>
    <w:rsid w:val="00F84069"/>
    <w:rsid w:val="00F84195"/>
    <w:rsid w:val="00F8420D"/>
    <w:rsid w:val="00F843D7"/>
    <w:rsid w:val="00F843E6"/>
    <w:rsid w:val="00F844A0"/>
    <w:rsid w:val="00F84674"/>
    <w:rsid w:val="00F84F8A"/>
    <w:rsid w:val="00F85194"/>
    <w:rsid w:val="00F851C8"/>
    <w:rsid w:val="00F8527B"/>
    <w:rsid w:val="00F85536"/>
    <w:rsid w:val="00F85597"/>
    <w:rsid w:val="00F858A0"/>
    <w:rsid w:val="00F85996"/>
    <w:rsid w:val="00F86044"/>
    <w:rsid w:val="00F861A5"/>
    <w:rsid w:val="00F8626E"/>
    <w:rsid w:val="00F8639F"/>
    <w:rsid w:val="00F8657A"/>
    <w:rsid w:val="00F865CF"/>
    <w:rsid w:val="00F8679A"/>
    <w:rsid w:val="00F8693D"/>
    <w:rsid w:val="00F86BD6"/>
    <w:rsid w:val="00F86DBA"/>
    <w:rsid w:val="00F87117"/>
    <w:rsid w:val="00F87244"/>
    <w:rsid w:val="00F8732B"/>
    <w:rsid w:val="00F8736C"/>
    <w:rsid w:val="00F90043"/>
    <w:rsid w:val="00F90086"/>
    <w:rsid w:val="00F9019F"/>
    <w:rsid w:val="00F90272"/>
    <w:rsid w:val="00F9030E"/>
    <w:rsid w:val="00F904DD"/>
    <w:rsid w:val="00F9062D"/>
    <w:rsid w:val="00F90844"/>
    <w:rsid w:val="00F90ADB"/>
    <w:rsid w:val="00F90E6C"/>
    <w:rsid w:val="00F90E78"/>
    <w:rsid w:val="00F910D5"/>
    <w:rsid w:val="00F91209"/>
    <w:rsid w:val="00F9166A"/>
    <w:rsid w:val="00F918A9"/>
    <w:rsid w:val="00F91B6D"/>
    <w:rsid w:val="00F92010"/>
    <w:rsid w:val="00F9221F"/>
    <w:rsid w:val="00F922F7"/>
    <w:rsid w:val="00F9300A"/>
    <w:rsid w:val="00F931BD"/>
    <w:rsid w:val="00F931C7"/>
    <w:rsid w:val="00F932DE"/>
    <w:rsid w:val="00F93559"/>
    <w:rsid w:val="00F935B2"/>
    <w:rsid w:val="00F937DF"/>
    <w:rsid w:val="00F93D72"/>
    <w:rsid w:val="00F93E65"/>
    <w:rsid w:val="00F93EE2"/>
    <w:rsid w:val="00F93F22"/>
    <w:rsid w:val="00F93F4B"/>
    <w:rsid w:val="00F9406B"/>
    <w:rsid w:val="00F94070"/>
    <w:rsid w:val="00F94285"/>
    <w:rsid w:val="00F94312"/>
    <w:rsid w:val="00F94814"/>
    <w:rsid w:val="00F94890"/>
    <w:rsid w:val="00F94AA7"/>
    <w:rsid w:val="00F950B5"/>
    <w:rsid w:val="00F9513F"/>
    <w:rsid w:val="00F95339"/>
    <w:rsid w:val="00F95F80"/>
    <w:rsid w:val="00F9643A"/>
    <w:rsid w:val="00F9644B"/>
    <w:rsid w:val="00F96675"/>
    <w:rsid w:val="00F970B1"/>
    <w:rsid w:val="00F97474"/>
    <w:rsid w:val="00F976B4"/>
    <w:rsid w:val="00F977BD"/>
    <w:rsid w:val="00F97823"/>
    <w:rsid w:val="00F97908"/>
    <w:rsid w:val="00F97B2C"/>
    <w:rsid w:val="00F97B43"/>
    <w:rsid w:val="00F97C93"/>
    <w:rsid w:val="00F97DFE"/>
    <w:rsid w:val="00F97E78"/>
    <w:rsid w:val="00FA07F8"/>
    <w:rsid w:val="00FA081B"/>
    <w:rsid w:val="00FA0848"/>
    <w:rsid w:val="00FA0FA7"/>
    <w:rsid w:val="00FA105C"/>
    <w:rsid w:val="00FA1168"/>
    <w:rsid w:val="00FA12D1"/>
    <w:rsid w:val="00FA132B"/>
    <w:rsid w:val="00FA144F"/>
    <w:rsid w:val="00FA1475"/>
    <w:rsid w:val="00FA148A"/>
    <w:rsid w:val="00FA168F"/>
    <w:rsid w:val="00FA1D36"/>
    <w:rsid w:val="00FA1E6B"/>
    <w:rsid w:val="00FA2326"/>
    <w:rsid w:val="00FA2348"/>
    <w:rsid w:val="00FA23B4"/>
    <w:rsid w:val="00FA27C8"/>
    <w:rsid w:val="00FA2823"/>
    <w:rsid w:val="00FA2B72"/>
    <w:rsid w:val="00FA2E67"/>
    <w:rsid w:val="00FA2F6B"/>
    <w:rsid w:val="00FA314C"/>
    <w:rsid w:val="00FA32BB"/>
    <w:rsid w:val="00FA341E"/>
    <w:rsid w:val="00FA3630"/>
    <w:rsid w:val="00FA3B4B"/>
    <w:rsid w:val="00FA3B76"/>
    <w:rsid w:val="00FA4397"/>
    <w:rsid w:val="00FA474B"/>
    <w:rsid w:val="00FA4B77"/>
    <w:rsid w:val="00FA4D4D"/>
    <w:rsid w:val="00FA4D66"/>
    <w:rsid w:val="00FA4FE8"/>
    <w:rsid w:val="00FA528F"/>
    <w:rsid w:val="00FA52B2"/>
    <w:rsid w:val="00FA5342"/>
    <w:rsid w:val="00FA546C"/>
    <w:rsid w:val="00FA5700"/>
    <w:rsid w:val="00FA5A4E"/>
    <w:rsid w:val="00FA5D2A"/>
    <w:rsid w:val="00FA5D51"/>
    <w:rsid w:val="00FA62B7"/>
    <w:rsid w:val="00FA666C"/>
    <w:rsid w:val="00FA7065"/>
    <w:rsid w:val="00FA7088"/>
    <w:rsid w:val="00FA7111"/>
    <w:rsid w:val="00FA74B4"/>
    <w:rsid w:val="00FA7CAF"/>
    <w:rsid w:val="00FA7DA3"/>
    <w:rsid w:val="00FA7E69"/>
    <w:rsid w:val="00FA7EDB"/>
    <w:rsid w:val="00FB0005"/>
    <w:rsid w:val="00FB003E"/>
    <w:rsid w:val="00FB0051"/>
    <w:rsid w:val="00FB0082"/>
    <w:rsid w:val="00FB0243"/>
    <w:rsid w:val="00FB040E"/>
    <w:rsid w:val="00FB0725"/>
    <w:rsid w:val="00FB0918"/>
    <w:rsid w:val="00FB0DB6"/>
    <w:rsid w:val="00FB0FB6"/>
    <w:rsid w:val="00FB1527"/>
    <w:rsid w:val="00FB2537"/>
    <w:rsid w:val="00FB2AB5"/>
    <w:rsid w:val="00FB2F89"/>
    <w:rsid w:val="00FB2FA4"/>
    <w:rsid w:val="00FB30D3"/>
    <w:rsid w:val="00FB33DC"/>
    <w:rsid w:val="00FB3B2B"/>
    <w:rsid w:val="00FB3D55"/>
    <w:rsid w:val="00FB4338"/>
    <w:rsid w:val="00FB454F"/>
    <w:rsid w:val="00FB477E"/>
    <w:rsid w:val="00FB4C9C"/>
    <w:rsid w:val="00FB4E66"/>
    <w:rsid w:val="00FB5028"/>
    <w:rsid w:val="00FB51A0"/>
    <w:rsid w:val="00FB5AF5"/>
    <w:rsid w:val="00FB5D6D"/>
    <w:rsid w:val="00FB6165"/>
    <w:rsid w:val="00FB61F8"/>
    <w:rsid w:val="00FB62B4"/>
    <w:rsid w:val="00FB635F"/>
    <w:rsid w:val="00FB64D6"/>
    <w:rsid w:val="00FB70FC"/>
    <w:rsid w:val="00FB718B"/>
    <w:rsid w:val="00FB73FB"/>
    <w:rsid w:val="00FB7590"/>
    <w:rsid w:val="00FB77F4"/>
    <w:rsid w:val="00FB790D"/>
    <w:rsid w:val="00FB7BB2"/>
    <w:rsid w:val="00FB7F75"/>
    <w:rsid w:val="00FC0077"/>
    <w:rsid w:val="00FC0150"/>
    <w:rsid w:val="00FC03AB"/>
    <w:rsid w:val="00FC08D2"/>
    <w:rsid w:val="00FC0BED"/>
    <w:rsid w:val="00FC0FEA"/>
    <w:rsid w:val="00FC1041"/>
    <w:rsid w:val="00FC105D"/>
    <w:rsid w:val="00FC1199"/>
    <w:rsid w:val="00FC1B64"/>
    <w:rsid w:val="00FC1F11"/>
    <w:rsid w:val="00FC21A2"/>
    <w:rsid w:val="00FC2463"/>
    <w:rsid w:val="00FC29F5"/>
    <w:rsid w:val="00FC2A5E"/>
    <w:rsid w:val="00FC2C46"/>
    <w:rsid w:val="00FC30B5"/>
    <w:rsid w:val="00FC33C6"/>
    <w:rsid w:val="00FC3C97"/>
    <w:rsid w:val="00FC3F09"/>
    <w:rsid w:val="00FC3F8D"/>
    <w:rsid w:val="00FC3FC3"/>
    <w:rsid w:val="00FC4197"/>
    <w:rsid w:val="00FC4729"/>
    <w:rsid w:val="00FC47B1"/>
    <w:rsid w:val="00FC4A6E"/>
    <w:rsid w:val="00FC4A8C"/>
    <w:rsid w:val="00FC4ABA"/>
    <w:rsid w:val="00FC4C41"/>
    <w:rsid w:val="00FC4FA1"/>
    <w:rsid w:val="00FC4FA2"/>
    <w:rsid w:val="00FC5111"/>
    <w:rsid w:val="00FC52DD"/>
    <w:rsid w:val="00FC5365"/>
    <w:rsid w:val="00FC53DB"/>
    <w:rsid w:val="00FC559B"/>
    <w:rsid w:val="00FC59D8"/>
    <w:rsid w:val="00FC5CD8"/>
    <w:rsid w:val="00FC5F10"/>
    <w:rsid w:val="00FC5FC2"/>
    <w:rsid w:val="00FC6004"/>
    <w:rsid w:val="00FC6177"/>
    <w:rsid w:val="00FC62A8"/>
    <w:rsid w:val="00FC63D1"/>
    <w:rsid w:val="00FC644E"/>
    <w:rsid w:val="00FC65DE"/>
    <w:rsid w:val="00FC6A34"/>
    <w:rsid w:val="00FC6AF4"/>
    <w:rsid w:val="00FC6CEE"/>
    <w:rsid w:val="00FC6E2B"/>
    <w:rsid w:val="00FC705A"/>
    <w:rsid w:val="00FC70B2"/>
    <w:rsid w:val="00FC70BA"/>
    <w:rsid w:val="00FC70D7"/>
    <w:rsid w:val="00FC734A"/>
    <w:rsid w:val="00FC73C3"/>
    <w:rsid w:val="00FC7528"/>
    <w:rsid w:val="00FC76D0"/>
    <w:rsid w:val="00FC7AB9"/>
    <w:rsid w:val="00FC7B7B"/>
    <w:rsid w:val="00FC7B87"/>
    <w:rsid w:val="00FC7F97"/>
    <w:rsid w:val="00FD0273"/>
    <w:rsid w:val="00FD0572"/>
    <w:rsid w:val="00FD08B2"/>
    <w:rsid w:val="00FD11BA"/>
    <w:rsid w:val="00FD1331"/>
    <w:rsid w:val="00FD14DC"/>
    <w:rsid w:val="00FD1601"/>
    <w:rsid w:val="00FD16BE"/>
    <w:rsid w:val="00FD17FA"/>
    <w:rsid w:val="00FD1A97"/>
    <w:rsid w:val="00FD1F89"/>
    <w:rsid w:val="00FD20FD"/>
    <w:rsid w:val="00FD2495"/>
    <w:rsid w:val="00FD25E7"/>
    <w:rsid w:val="00FD28F9"/>
    <w:rsid w:val="00FD2A02"/>
    <w:rsid w:val="00FD2D7B"/>
    <w:rsid w:val="00FD2EDF"/>
    <w:rsid w:val="00FD3070"/>
    <w:rsid w:val="00FD308F"/>
    <w:rsid w:val="00FD34C9"/>
    <w:rsid w:val="00FD361B"/>
    <w:rsid w:val="00FD37F6"/>
    <w:rsid w:val="00FD3EBB"/>
    <w:rsid w:val="00FD4589"/>
    <w:rsid w:val="00FD473E"/>
    <w:rsid w:val="00FD47E0"/>
    <w:rsid w:val="00FD4C09"/>
    <w:rsid w:val="00FD4CB7"/>
    <w:rsid w:val="00FD4D67"/>
    <w:rsid w:val="00FD5032"/>
    <w:rsid w:val="00FD626F"/>
    <w:rsid w:val="00FD6A33"/>
    <w:rsid w:val="00FD6C57"/>
    <w:rsid w:val="00FD70A7"/>
    <w:rsid w:val="00FD76BB"/>
    <w:rsid w:val="00FD7DF9"/>
    <w:rsid w:val="00FE0721"/>
    <w:rsid w:val="00FE0B51"/>
    <w:rsid w:val="00FE0B78"/>
    <w:rsid w:val="00FE0CBC"/>
    <w:rsid w:val="00FE0ED4"/>
    <w:rsid w:val="00FE10DA"/>
    <w:rsid w:val="00FE113E"/>
    <w:rsid w:val="00FE1DC9"/>
    <w:rsid w:val="00FE1DE4"/>
    <w:rsid w:val="00FE1EAB"/>
    <w:rsid w:val="00FE1EDC"/>
    <w:rsid w:val="00FE2302"/>
    <w:rsid w:val="00FE2361"/>
    <w:rsid w:val="00FE2A72"/>
    <w:rsid w:val="00FE2AC8"/>
    <w:rsid w:val="00FE2AD3"/>
    <w:rsid w:val="00FE2B2C"/>
    <w:rsid w:val="00FE2DA0"/>
    <w:rsid w:val="00FE3465"/>
    <w:rsid w:val="00FE3595"/>
    <w:rsid w:val="00FE37CE"/>
    <w:rsid w:val="00FE39D6"/>
    <w:rsid w:val="00FE3D43"/>
    <w:rsid w:val="00FE3D62"/>
    <w:rsid w:val="00FE3DB1"/>
    <w:rsid w:val="00FE3E00"/>
    <w:rsid w:val="00FE3FBC"/>
    <w:rsid w:val="00FE439E"/>
    <w:rsid w:val="00FE45D0"/>
    <w:rsid w:val="00FE4B1A"/>
    <w:rsid w:val="00FE4B2B"/>
    <w:rsid w:val="00FE4FC2"/>
    <w:rsid w:val="00FE5205"/>
    <w:rsid w:val="00FE5794"/>
    <w:rsid w:val="00FE5947"/>
    <w:rsid w:val="00FE5953"/>
    <w:rsid w:val="00FE5B18"/>
    <w:rsid w:val="00FE5E4A"/>
    <w:rsid w:val="00FE5F34"/>
    <w:rsid w:val="00FE6031"/>
    <w:rsid w:val="00FE61CF"/>
    <w:rsid w:val="00FE6548"/>
    <w:rsid w:val="00FE67CF"/>
    <w:rsid w:val="00FE6D20"/>
    <w:rsid w:val="00FE6FB9"/>
    <w:rsid w:val="00FE70BE"/>
    <w:rsid w:val="00FE7186"/>
    <w:rsid w:val="00FE71AE"/>
    <w:rsid w:val="00FE7390"/>
    <w:rsid w:val="00FE7549"/>
    <w:rsid w:val="00FE7712"/>
    <w:rsid w:val="00FE7BCC"/>
    <w:rsid w:val="00FE7C2F"/>
    <w:rsid w:val="00FE7E5D"/>
    <w:rsid w:val="00FF04F3"/>
    <w:rsid w:val="00FF0977"/>
    <w:rsid w:val="00FF0C41"/>
    <w:rsid w:val="00FF0E6A"/>
    <w:rsid w:val="00FF110F"/>
    <w:rsid w:val="00FF1225"/>
    <w:rsid w:val="00FF126D"/>
    <w:rsid w:val="00FF131B"/>
    <w:rsid w:val="00FF1898"/>
    <w:rsid w:val="00FF1B0A"/>
    <w:rsid w:val="00FF1BAB"/>
    <w:rsid w:val="00FF2310"/>
    <w:rsid w:val="00FF29E7"/>
    <w:rsid w:val="00FF2AC5"/>
    <w:rsid w:val="00FF2E73"/>
    <w:rsid w:val="00FF32FD"/>
    <w:rsid w:val="00FF3538"/>
    <w:rsid w:val="00FF389D"/>
    <w:rsid w:val="00FF3918"/>
    <w:rsid w:val="00FF3AA1"/>
    <w:rsid w:val="00FF412D"/>
    <w:rsid w:val="00FF4384"/>
    <w:rsid w:val="00FF4835"/>
    <w:rsid w:val="00FF4AE2"/>
    <w:rsid w:val="00FF4B89"/>
    <w:rsid w:val="00FF4F49"/>
    <w:rsid w:val="00FF50A8"/>
    <w:rsid w:val="00FF571E"/>
    <w:rsid w:val="00FF5C78"/>
    <w:rsid w:val="00FF6108"/>
    <w:rsid w:val="00FF6182"/>
    <w:rsid w:val="00FF6978"/>
    <w:rsid w:val="00FF6BD1"/>
    <w:rsid w:val="00FF6CC0"/>
    <w:rsid w:val="00FF6FF7"/>
    <w:rsid w:val="00FF742A"/>
    <w:rsid w:val="00FF7512"/>
    <w:rsid w:val="00FF7563"/>
    <w:rsid w:val="00FF75CB"/>
    <w:rsid w:val="00FF7B2E"/>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B45A24"/>
  <w15:docId w15:val="{A29AD825-CD64-4EB7-90FA-DC6D9B3A26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A76D9"/>
    <w:pPr>
      <w:autoSpaceDE w:val="0"/>
      <w:autoSpaceDN w:val="0"/>
      <w:adjustRightInd w:val="0"/>
      <w:snapToGrid w:val="0"/>
      <w:spacing w:after="120"/>
      <w:jc w:val="both"/>
    </w:pPr>
    <w:rPr>
      <w:sz w:val="22"/>
      <w:szCs w:val="22"/>
      <w:lang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Head2A,2,UNDERRUBRIK 1-2,DO NOT USE_h2,h21,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0B06DB"/>
    <w:pPr>
      <w:keepNext/>
      <w:numPr>
        <w:ilvl w:val="2"/>
        <w:numId w:val="5"/>
      </w:numPr>
      <w:spacing w:before="120"/>
      <w:ind w:left="7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 4 + Indent: Left 0.5 in,标题3a,4th level,Heading,4,Memo,5,3"/>
    <w:basedOn w:val="a"/>
    <w:next w:val="a"/>
    <w:qFormat/>
    <w:rsid w:val="000B06DB"/>
    <w:pPr>
      <w:keepNext/>
      <w:numPr>
        <w:ilvl w:val="3"/>
        <w:numId w:val="5"/>
      </w:numPr>
      <w:spacing w:before="240" w:after="60"/>
      <w:outlineLvl w:val="3"/>
    </w:pPr>
    <w:rPr>
      <w:b/>
      <w:bCs/>
      <w:sz w:val="28"/>
      <w:szCs w:val="28"/>
    </w:rPr>
  </w:style>
  <w:style w:type="paragraph" w:styleId="50">
    <w:name w:val="heading 5"/>
    <w:aliases w:val="h5,Heading5"/>
    <w:basedOn w:val="a"/>
    <w:next w:val="a"/>
    <w:uiPriority w:val="9"/>
    <w:qFormat/>
    <w:rsid w:val="000B06DB"/>
    <w:pPr>
      <w:numPr>
        <w:ilvl w:val="4"/>
        <w:numId w:val="5"/>
      </w:numPr>
      <w:spacing w:before="240" w:after="60"/>
      <w:outlineLvl w:val="4"/>
    </w:pPr>
    <w:rPr>
      <w:b/>
      <w:bCs/>
      <w:i/>
      <w:iCs/>
      <w:sz w:val="26"/>
      <w:szCs w:val="26"/>
    </w:rPr>
  </w:style>
  <w:style w:type="paragraph" w:styleId="6">
    <w:name w:val="heading 6"/>
    <w:basedOn w:val="a"/>
    <w:next w:val="a"/>
    <w:uiPriority w:val="9"/>
    <w:qFormat/>
    <w:rsid w:val="000B06DB"/>
    <w:pPr>
      <w:numPr>
        <w:ilvl w:val="5"/>
        <w:numId w:val="5"/>
      </w:numPr>
      <w:spacing w:before="240" w:after="60"/>
      <w:outlineLvl w:val="5"/>
    </w:pPr>
    <w:rPr>
      <w:b/>
      <w:bCs/>
    </w:rPr>
  </w:style>
  <w:style w:type="paragraph" w:styleId="7">
    <w:name w:val="heading 7"/>
    <w:basedOn w:val="a"/>
    <w:next w:val="a"/>
    <w:uiPriority w:val="9"/>
    <w:qFormat/>
    <w:rsid w:val="000B06DB"/>
    <w:pPr>
      <w:numPr>
        <w:ilvl w:val="6"/>
        <w:numId w:val="5"/>
      </w:numPr>
      <w:spacing w:before="240" w:after="60"/>
      <w:outlineLvl w:val="6"/>
    </w:pPr>
    <w:rPr>
      <w:sz w:val="24"/>
      <w:szCs w:val="24"/>
    </w:rPr>
  </w:style>
  <w:style w:type="paragraph" w:styleId="8">
    <w:name w:val="heading 8"/>
    <w:basedOn w:val="a"/>
    <w:next w:val="a"/>
    <w:rsid w:val="000B06DB"/>
    <w:pPr>
      <w:numPr>
        <w:ilvl w:val="7"/>
        <w:numId w:val="5"/>
      </w:numPr>
      <w:spacing w:before="240" w:after="60"/>
      <w:outlineLvl w:val="7"/>
    </w:pPr>
    <w:rPr>
      <w:i/>
      <w:iCs/>
      <w:sz w:val="24"/>
      <w:szCs w:val="24"/>
    </w:rPr>
  </w:style>
  <w:style w:type="paragraph" w:styleId="9">
    <w:name w:val="heading 9"/>
    <w:aliases w:val="Figure Heading,FH"/>
    <w:basedOn w:val="a"/>
    <w:next w:val="a"/>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qFormat/>
    <w:rsid w:val="000B06DB"/>
    <w:rPr>
      <w:color w:val="0000FF"/>
      <w:u w:val="single"/>
    </w:rPr>
  </w:style>
  <w:style w:type="paragraph" w:styleId="a5">
    <w:name w:val="caption"/>
    <w:aliases w:val="cap,Caption Char,Caption Char1 Char,cap Char Char1,Caption Char Char1 Char,Caption Char1,Caption Char2,Caption Char Char Char,Caption Char Char1,fig and tbl,fighead2,Table Caption,fighead21,fighead22,fighead23,Table Caption1,fighead211,fighead24,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qFormat/>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aliases w:val="TableGrid"/>
    <w:basedOn w:val="a1"/>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tion Char1 字符,Caption Char2 字符,Caption Char Char Char 字符,Caption Char Char1 字符,fig and tbl 字符,fighead2 字符,Table Caption 字符,fighead21 字符,fighead2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List Paragraph,列"/>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qFormat/>
    <w:rsid w:val="00722F66"/>
    <w:rPr>
      <w:sz w:val="20"/>
      <w:szCs w:val="20"/>
    </w:rPr>
  </w:style>
  <w:style w:type="character" w:customStyle="1" w:styleId="af6">
    <w:name w:val="批注文字 字符"/>
    <w:basedOn w:val="a0"/>
    <w:link w:val="af5"/>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autoSpaceDE/>
      <w:autoSpaceDN/>
      <w:adjustRightInd/>
      <w:snapToGrid/>
      <w:spacing w:before="180" w:after="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uiPriority w:val="22"/>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qFormat/>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qFormat/>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customStyle="1" w:styleId="61">
    <w:name w:val="清单表 6 彩色1"/>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6"/>
      </w:numPr>
      <w:autoSpaceDE/>
      <w:autoSpaceDN/>
      <w:adjustRightInd/>
      <w:snapToGrid/>
      <w:spacing w:after="0"/>
    </w:pPr>
    <w:rPr>
      <w:rFonts w:eastAsia="MS Mincho"/>
      <w:sz w:val="20"/>
      <w:szCs w:val="20"/>
      <w:lang w:val="en-GB"/>
    </w:rPr>
  </w:style>
  <w:style w:type="character" w:customStyle="1" w:styleId="THChar">
    <w:name w:val="TH Char"/>
    <w:link w:val="TH"/>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locked/>
    <w:rsid w:val="003D77F9"/>
    <w:rPr>
      <w:sz w:val="22"/>
      <w:szCs w:val="22"/>
      <w:lang w:eastAsia="en-US"/>
    </w:rPr>
  </w:style>
  <w:style w:type="paragraph" w:customStyle="1" w:styleId="RAN1bullet3">
    <w:name w:val="RAN1 bullet3"/>
    <w:basedOn w:val="a"/>
    <w:rsid w:val="00F01CA8"/>
    <w:pPr>
      <w:numPr>
        <w:ilvl w:val="2"/>
        <w:numId w:val="7"/>
      </w:numPr>
      <w:tabs>
        <w:tab w:val="left" w:pos="1440"/>
      </w:tabs>
      <w:autoSpaceDE/>
      <w:autoSpaceDN/>
      <w:adjustRightInd/>
      <w:snapToGrid/>
      <w:spacing w:after="0"/>
      <w:jc w:val="left"/>
    </w:pPr>
    <w:rPr>
      <w:rFonts w:ascii="Times" w:eastAsia="Batang" w:hAnsi="Times"/>
      <w:sz w:val="20"/>
      <w:szCs w:val="20"/>
    </w:rPr>
  </w:style>
  <w:style w:type="character" w:customStyle="1" w:styleId="B1Char1">
    <w:name w:val="B1 Char1"/>
    <w:qFormat/>
    <w:rsid w:val="00AB52BD"/>
    <w:rPr>
      <w:lang w:val="en-GB" w:eastAsia="en-US"/>
    </w:rPr>
  </w:style>
  <w:style w:type="paragraph" w:customStyle="1" w:styleId="text">
    <w:name w:val="text"/>
    <w:basedOn w:val="a"/>
    <w:rsid w:val="00B80BC7"/>
    <w:pPr>
      <w:widowControl w:val="0"/>
      <w:autoSpaceDE/>
      <w:autoSpaceDN/>
      <w:adjustRightInd/>
      <w:snapToGrid/>
      <w:spacing w:after="240"/>
    </w:pPr>
    <w:rPr>
      <w:rFonts w:ascii="Calibri" w:eastAsia="宋体" w:hAnsi="Calibri"/>
      <w:kern w:val="2"/>
      <w:sz w:val="24"/>
      <w:szCs w:val="20"/>
      <w:lang w:eastAsia="zh-CN"/>
    </w:rPr>
  </w:style>
  <w:style w:type="paragraph" w:customStyle="1" w:styleId="bullet1">
    <w:name w:val="bullet1"/>
    <w:basedOn w:val="text"/>
    <w:link w:val="bullet1Char"/>
    <w:rsid w:val="00B80BC7"/>
    <w:pPr>
      <w:widowControl/>
      <w:spacing w:after="0"/>
      <w:ind w:left="720" w:hanging="360"/>
      <w:jc w:val="left"/>
    </w:pPr>
    <w:rPr>
      <w:szCs w:val="24"/>
      <w:lang w:val="en-GB"/>
    </w:rPr>
  </w:style>
  <w:style w:type="paragraph" w:customStyle="1" w:styleId="bullet2">
    <w:name w:val="bullet2"/>
    <w:basedOn w:val="text"/>
    <w:rsid w:val="00B80BC7"/>
    <w:pPr>
      <w:widowControl/>
      <w:spacing w:after="0"/>
      <w:ind w:left="1440" w:hanging="360"/>
      <w:jc w:val="left"/>
    </w:pPr>
    <w:rPr>
      <w:rFonts w:ascii="Times" w:hAnsi="Times"/>
      <w:szCs w:val="24"/>
      <w:lang w:val="en-GB"/>
    </w:rPr>
  </w:style>
  <w:style w:type="paragraph" w:customStyle="1" w:styleId="LGTdoc">
    <w:name w:val="LGTdoc_본문"/>
    <w:basedOn w:val="a"/>
    <w:link w:val="LGTdocChar"/>
    <w:qFormat/>
    <w:rsid w:val="00702D3A"/>
    <w:pPr>
      <w:widowControl w:val="0"/>
      <w:spacing w:afterLines="50" w:line="264" w:lineRule="auto"/>
    </w:pPr>
    <w:rPr>
      <w:rFonts w:eastAsia="Batang"/>
      <w:kern w:val="2"/>
      <w:szCs w:val="24"/>
      <w:lang w:val="en-GB" w:eastAsia="ko-KR"/>
    </w:rPr>
  </w:style>
  <w:style w:type="paragraph" w:customStyle="1" w:styleId="Proposal">
    <w:name w:val="Proposal"/>
    <w:basedOn w:val="a3"/>
    <w:rsid w:val="00363075"/>
    <w:pPr>
      <w:numPr>
        <w:numId w:val="8"/>
      </w:numPr>
      <w:tabs>
        <w:tab w:val="clear" w:pos="1304"/>
        <w:tab w:val="left" w:pos="1701"/>
      </w:tabs>
      <w:overflowPunct w:val="0"/>
      <w:snapToGrid/>
      <w:ind w:left="1701" w:hanging="1701"/>
      <w:textAlignment w:val="baseline"/>
    </w:pPr>
    <w:rPr>
      <w:rFonts w:ascii="Arial" w:hAnsi="Arial"/>
      <w:b/>
      <w:bCs/>
      <w:lang w:val="en-GB" w:eastAsia="zh-CN"/>
    </w:rPr>
  </w:style>
  <w:style w:type="paragraph" w:customStyle="1" w:styleId="TAL">
    <w:name w:val="TAL"/>
    <w:basedOn w:val="a"/>
    <w:link w:val="TALChar"/>
    <w:qFormat/>
    <w:rsid w:val="004B411E"/>
    <w:pPr>
      <w:keepNext/>
      <w:keepLines/>
      <w:overflowPunct w:val="0"/>
      <w:snapToGrid/>
      <w:spacing w:after="0"/>
      <w:jc w:val="left"/>
      <w:textAlignment w:val="baseline"/>
    </w:pPr>
    <w:rPr>
      <w:rFonts w:ascii="Arial" w:eastAsia="Times New Roman" w:hAnsi="Arial"/>
      <w:sz w:val="18"/>
      <w:szCs w:val="20"/>
      <w:lang w:val="en-GB"/>
    </w:rPr>
  </w:style>
  <w:style w:type="character" w:customStyle="1" w:styleId="TALChar">
    <w:name w:val="TAL Char"/>
    <w:link w:val="TAL"/>
    <w:rsid w:val="004B411E"/>
    <w:rPr>
      <w:rFonts w:ascii="Arial" w:eastAsia="Times New Roman" w:hAnsi="Arial"/>
      <w:sz w:val="18"/>
      <w:lang w:val="en-GB" w:eastAsia="en-US"/>
    </w:rPr>
  </w:style>
  <w:style w:type="character" w:customStyle="1" w:styleId="LGTdocChar">
    <w:name w:val="LGTdoc_본문 Char"/>
    <w:link w:val="LGTdoc"/>
    <w:qFormat/>
    <w:rsid w:val="00184FBE"/>
    <w:rPr>
      <w:rFonts w:eastAsia="Batang"/>
      <w:kern w:val="2"/>
      <w:sz w:val="22"/>
      <w:szCs w:val="24"/>
      <w:lang w:val="en-GB" w:eastAsia="ko-KR"/>
    </w:rPr>
  </w:style>
  <w:style w:type="character" w:customStyle="1" w:styleId="B2Char">
    <w:name w:val="B2 Char"/>
    <w:link w:val="B2"/>
    <w:qFormat/>
    <w:locked/>
    <w:rsid w:val="002C03F6"/>
    <w:rPr>
      <w:rFonts w:eastAsia="宋体"/>
      <w:lang w:val="en-GB" w:eastAsia="en-US"/>
    </w:rPr>
  </w:style>
  <w:style w:type="character" w:customStyle="1" w:styleId="bullet1Char">
    <w:name w:val="bullet1 Char"/>
    <w:link w:val="bullet1"/>
    <w:rsid w:val="002B026A"/>
    <w:rPr>
      <w:rFonts w:ascii="Calibri" w:eastAsia="宋体" w:hAnsi="Calibri"/>
      <w:kern w:val="2"/>
      <w:sz w:val="24"/>
      <w:szCs w:val="24"/>
      <w:lang w:val="en-GB"/>
    </w:rPr>
  </w:style>
  <w:style w:type="paragraph" w:customStyle="1" w:styleId="bullet3">
    <w:name w:val="bullet3"/>
    <w:basedOn w:val="text"/>
    <w:rsid w:val="002B026A"/>
    <w:pPr>
      <w:widowControl/>
      <w:tabs>
        <w:tab w:val="num" w:pos="2160"/>
      </w:tabs>
      <w:spacing w:after="0"/>
      <w:ind w:left="2160" w:hanging="360"/>
      <w:jc w:val="left"/>
    </w:pPr>
    <w:rPr>
      <w:rFonts w:ascii="Times" w:eastAsia="Batang" w:hAnsi="Times"/>
      <w:kern w:val="0"/>
      <w:sz w:val="20"/>
      <w:szCs w:val="24"/>
      <w:lang w:val="en-GB" w:eastAsia="en-US"/>
    </w:rPr>
  </w:style>
  <w:style w:type="paragraph" w:customStyle="1" w:styleId="bullet4">
    <w:name w:val="bullet4"/>
    <w:basedOn w:val="text"/>
    <w:rsid w:val="002B026A"/>
    <w:pPr>
      <w:widowControl/>
      <w:tabs>
        <w:tab w:val="num" w:pos="2880"/>
      </w:tabs>
      <w:spacing w:after="0"/>
      <w:ind w:left="2880" w:hanging="360"/>
      <w:jc w:val="left"/>
    </w:pPr>
    <w:rPr>
      <w:rFonts w:ascii="Times" w:eastAsia="Batang" w:hAnsi="Times"/>
      <w:kern w:val="0"/>
      <w:sz w:val="20"/>
      <w:szCs w:val="24"/>
      <w:lang w:val="en-GB" w:eastAsia="en-US"/>
    </w:rPr>
  </w:style>
  <w:style w:type="character" w:customStyle="1" w:styleId="B1Zchn">
    <w:name w:val="B1 Zchn"/>
    <w:qFormat/>
    <w:rsid w:val="003D7ABA"/>
    <w:rPr>
      <w:lang w:eastAsia="en-US"/>
    </w:rPr>
  </w:style>
  <w:style w:type="paragraph" w:customStyle="1" w:styleId="Reference">
    <w:name w:val="Reference"/>
    <w:basedOn w:val="a3"/>
    <w:rsid w:val="00533AE5"/>
    <w:pPr>
      <w:widowControl w:val="0"/>
      <w:numPr>
        <w:numId w:val="9"/>
      </w:numPr>
      <w:autoSpaceDE/>
      <w:autoSpaceDN/>
      <w:adjustRightInd/>
      <w:snapToGrid/>
    </w:pPr>
    <w:rPr>
      <w:rFonts w:ascii="Arial" w:hAnsi="Arial" w:cstheme="minorBidi"/>
      <w:kern w:val="2"/>
      <w:sz w:val="21"/>
      <w:szCs w:val="22"/>
      <w:lang w:eastAsia="zh-CN"/>
    </w:rPr>
  </w:style>
  <w:style w:type="paragraph" w:customStyle="1" w:styleId="a00">
    <w:name w:val="a0"/>
    <w:basedOn w:val="a"/>
    <w:uiPriority w:val="99"/>
    <w:rsid w:val="00B319EB"/>
    <w:pPr>
      <w:autoSpaceDE/>
      <w:autoSpaceDN/>
      <w:adjustRightInd/>
      <w:snapToGrid/>
      <w:spacing w:before="100" w:beforeAutospacing="1" w:after="100" w:afterAutospacing="1"/>
      <w:jc w:val="left"/>
    </w:pPr>
    <w:rPr>
      <w:rFonts w:ascii="Calibri" w:eastAsiaTheme="minorHAnsi" w:hAnsi="Calibri" w:cs="Calibri"/>
      <w:lang w:val="en-GB" w:eastAsia="en-GB"/>
    </w:rPr>
  </w:style>
  <w:style w:type="character" w:styleId="aff1">
    <w:name w:val="Emphasis"/>
    <w:uiPriority w:val="20"/>
    <w:qFormat/>
    <w:rsid w:val="007D7CEB"/>
    <w:rPr>
      <w:i/>
      <w:iCs/>
    </w:rPr>
  </w:style>
  <w:style w:type="character" w:customStyle="1" w:styleId="ZGSM">
    <w:name w:val="ZGSM"/>
    <w:rsid w:val="00AE3135"/>
  </w:style>
  <w:style w:type="paragraph" w:customStyle="1" w:styleId="textintend1">
    <w:name w:val="text intend 1"/>
    <w:basedOn w:val="text"/>
    <w:rsid w:val="00AE3135"/>
    <w:pPr>
      <w:widowControl/>
      <w:numPr>
        <w:numId w:val="10"/>
      </w:numPr>
      <w:tabs>
        <w:tab w:val="clear" w:pos="992"/>
        <w:tab w:val="num" w:pos="360"/>
      </w:tabs>
      <w:overflowPunct w:val="0"/>
      <w:autoSpaceDE w:val="0"/>
      <w:autoSpaceDN w:val="0"/>
      <w:adjustRightInd w:val="0"/>
      <w:spacing w:after="120" w:line="259" w:lineRule="auto"/>
      <w:ind w:left="720" w:hanging="360"/>
      <w:textAlignment w:val="baseline"/>
    </w:pPr>
    <w:rPr>
      <w:rFonts w:ascii="Times New Roman" w:eastAsia="MS Mincho" w:hAnsi="Times New Roman"/>
      <w:kern w:val="0"/>
      <w:lang w:eastAsia="en-GB"/>
    </w:rPr>
  </w:style>
  <w:style w:type="paragraph" w:customStyle="1" w:styleId="Default">
    <w:name w:val="Default"/>
    <w:rsid w:val="00B57F1A"/>
    <w:pPr>
      <w:autoSpaceDE w:val="0"/>
      <w:autoSpaceDN w:val="0"/>
      <w:adjustRightInd w:val="0"/>
    </w:pPr>
    <w:rPr>
      <w:rFonts w:ascii="Microsoft Sans Serif" w:eastAsia="Batang" w:hAnsi="Microsoft Sans Serif" w:cs="Microsoft Sans Serif"/>
      <w:color w:val="000000"/>
      <w:sz w:val="24"/>
      <w:szCs w:val="24"/>
      <w:lang w:eastAsia="en-US"/>
    </w:rPr>
  </w:style>
  <w:style w:type="paragraph" w:customStyle="1" w:styleId="41">
    <w:name w:val="标题4"/>
    <w:basedOn w:val="4"/>
    <w:link w:val="42"/>
    <w:qFormat/>
    <w:rsid w:val="001234A9"/>
    <w:pPr>
      <w:spacing w:before="0"/>
      <w:ind w:left="862" w:hanging="862"/>
    </w:pPr>
    <w:rPr>
      <w:sz w:val="22"/>
      <w:lang w:eastAsia="zh-CN"/>
    </w:rPr>
  </w:style>
  <w:style w:type="character" w:customStyle="1" w:styleId="42">
    <w:name w:val="标题4 字符"/>
    <w:basedOn w:val="30"/>
    <w:link w:val="41"/>
    <w:rsid w:val="001234A9"/>
    <w:rPr>
      <w:b/>
      <w:bCs/>
      <w:sz w:val="22"/>
      <w:szCs w:val="28"/>
      <w:lang w:val="en-GB" w:eastAsia="en-US"/>
    </w:rPr>
  </w:style>
  <w:style w:type="paragraph" w:customStyle="1" w:styleId="Observation">
    <w:name w:val="Observation"/>
    <w:basedOn w:val="a"/>
    <w:link w:val="ObservationChar"/>
    <w:qFormat/>
    <w:rsid w:val="00A22F8F"/>
    <w:pPr>
      <w:widowControl w:val="0"/>
      <w:numPr>
        <w:numId w:val="11"/>
      </w:numPr>
      <w:tabs>
        <w:tab w:val="left" w:pos="1701"/>
      </w:tabs>
      <w:autoSpaceDE/>
      <w:autoSpaceDN/>
      <w:adjustRightInd/>
      <w:snapToGrid/>
      <w:spacing w:after="160" w:line="259" w:lineRule="auto"/>
    </w:pPr>
    <w:rPr>
      <w:rFonts w:ascii="Calibri" w:eastAsia="宋体" w:hAnsi="Calibri"/>
      <w:b/>
      <w:bCs/>
      <w:kern w:val="2"/>
      <w:sz w:val="21"/>
      <w:lang w:eastAsia="zh-CN"/>
    </w:rPr>
  </w:style>
  <w:style w:type="character" w:customStyle="1" w:styleId="ObservationChar">
    <w:name w:val="Observation Char"/>
    <w:link w:val="Observation"/>
    <w:qFormat/>
    <w:locked/>
    <w:rsid w:val="00A22F8F"/>
    <w:rPr>
      <w:rFonts w:ascii="Calibri" w:eastAsia="宋体" w:hAnsi="Calibri"/>
      <w:b/>
      <w:bCs/>
      <w:kern w:val="2"/>
      <w:sz w:val="21"/>
      <w:szCs w:val="22"/>
    </w:rPr>
  </w:style>
  <w:style w:type="paragraph" w:customStyle="1" w:styleId="Comments">
    <w:name w:val="Comments"/>
    <w:basedOn w:val="a"/>
    <w:link w:val="CommentsChar"/>
    <w:qFormat/>
    <w:rsid w:val="00982368"/>
    <w:pPr>
      <w:overflowPunct w:val="0"/>
      <w:snapToGrid/>
      <w:spacing w:before="40" w:after="0"/>
      <w:jc w:val="left"/>
      <w:textAlignment w:val="baseline"/>
    </w:pPr>
    <w:rPr>
      <w:rFonts w:ascii="Arial" w:eastAsia="Times New Roman" w:hAnsi="Arial"/>
      <w:i/>
      <w:noProof/>
      <w:sz w:val="18"/>
      <w:szCs w:val="20"/>
      <w:lang w:val="en-GB" w:eastAsia="ja-JP"/>
    </w:rPr>
  </w:style>
  <w:style w:type="character" w:customStyle="1" w:styleId="CommentsChar">
    <w:name w:val="Comments Char"/>
    <w:link w:val="Comments"/>
    <w:qFormat/>
    <w:rsid w:val="00982368"/>
    <w:rPr>
      <w:rFonts w:ascii="Arial" w:eastAsia="Times New Roman" w:hAnsi="Arial"/>
      <w:i/>
      <w:noProof/>
      <w:sz w:val="18"/>
      <w:lang w:val="en-GB" w:eastAsia="ja-JP"/>
    </w:rPr>
  </w:style>
  <w:style w:type="character" w:customStyle="1" w:styleId="TALCar">
    <w:name w:val="TAL Car"/>
    <w:basedOn w:val="a0"/>
    <w:qFormat/>
    <w:locked/>
    <w:rsid w:val="00A67C28"/>
    <w:rPr>
      <w:rFonts w:ascii="Arial" w:eastAsiaTheme="minorEastAsia" w:hAnsi="Arial"/>
      <w:sz w:val="18"/>
      <w:lang w:val="en-GB" w:eastAsia="en-US"/>
    </w:rPr>
  </w:style>
  <w:style w:type="paragraph" w:customStyle="1" w:styleId="xmsonormal">
    <w:name w:val="x_msonormal"/>
    <w:basedOn w:val="a"/>
    <w:qFormat/>
    <w:rsid w:val="00882EBB"/>
    <w:pPr>
      <w:autoSpaceDE/>
      <w:autoSpaceDN/>
      <w:adjustRightInd/>
      <w:snapToGrid/>
      <w:spacing w:after="0"/>
      <w:jc w:val="left"/>
    </w:pPr>
    <w:rPr>
      <w:rFonts w:ascii="Calibri" w:eastAsiaTheme="minorHAnsi" w:hAnsi="Calibri" w:cs="Calibri"/>
    </w:rPr>
  </w:style>
  <w:style w:type="character" w:customStyle="1" w:styleId="22">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basedOn w:val="a0"/>
    <w:link w:val="20"/>
    <w:rsid w:val="00457419"/>
    <w:rPr>
      <w:b/>
      <w:bCs/>
      <w:sz w:val="24"/>
      <w:szCs w:val="22"/>
      <w:lang w:eastAsia="en-US"/>
    </w:rPr>
  </w:style>
  <w:style w:type="table" w:customStyle="1" w:styleId="4-31">
    <w:name w:val="网格表 4 - 着色 31"/>
    <w:basedOn w:val="a1"/>
    <w:next w:val="4-3"/>
    <w:uiPriority w:val="49"/>
    <w:rsid w:val="00233D3A"/>
    <w:rPr>
      <w:rFonts w:ascii="等线" w:hAnsi="等线"/>
      <w:kern w:val="2"/>
      <w:sz w:val="21"/>
      <w:szCs w:val="22"/>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3-31">
    <w:name w:val="清单表 3 - 着色 31"/>
    <w:basedOn w:val="a1"/>
    <w:next w:val="3-3"/>
    <w:uiPriority w:val="48"/>
    <w:rsid w:val="00233D3A"/>
    <w:rPr>
      <w:rFonts w:ascii="等线" w:hAnsi="等线"/>
      <w:kern w:val="2"/>
      <w:sz w:val="21"/>
      <w:szCs w:val="22"/>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4-3">
    <w:name w:val="Grid Table 4 Accent 3"/>
    <w:basedOn w:val="a1"/>
    <w:uiPriority w:val="49"/>
    <w:rsid w:val="00233D3A"/>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styleId="3-3">
    <w:name w:val="List Table 3 Accent 3"/>
    <w:basedOn w:val="a1"/>
    <w:uiPriority w:val="48"/>
    <w:rsid w:val="00233D3A"/>
    <w:tblPr>
      <w:tblStyleRowBandSize w:val="1"/>
      <w:tblStyleColBandSize w:val="1"/>
      <w:tblBorders>
        <w:top w:val="single" w:sz="4" w:space="0" w:color="9BBB59" w:themeColor="accent3"/>
        <w:left w:val="single" w:sz="4" w:space="0" w:color="9BBB59" w:themeColor="accent3"/>
        <w:bottom w:val="single" w:sz="4" w:space="0" w:color="9BBB59" w:themeColor="accent3"/>
        <w:right w:val="single" w:sz="4" w:space="0" w:color="9BBB59" w:themeColor="accent3"/>
      </w:tblBorders>
    </w:tblPr>
    <w:tblStylePr w:type="firstRow">
      <w:rPr>
        <w:b/>
        <w:bCs/>
        <w:color w:val="FFFFFF" w:themeColor="background1"/>
      </w:rPr>
      <w:tblPr/>
      <w:tcPr>
        <w:shd w:val="clear" w:color="auto" w:fill="9BBB59" w:themeFill="accent3"/>
      </w:tcPr>
    </w:tblStylePr>
    <w:tblStylePr w:type="lastRow">
      <w:rPr>
        <w:b/>
        <w:bCs/>
      </w:rPr>
      <w:tblPr/>
      <w:tcPr>
        <w:tcBorders>
          <w:top w:val="double" w:sz="4" w:space="0" w:color="9BBB59"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BB59" w:themeColor="accent3"/>
          <w:right w:val="single" w:sz="4" w:space="0" w:color="9BBB59" w:themeColor="accent3"/>
        </w:tcBorders>
      </w:tcPr>
    </w:tblStylePr>
    <w:tblStylePr w:type="band1Horz">
      <w:tblPr/>
      <w:tcPr>
        <w:tcBorders>
          <w:top w:val="single" w:sz="4" w:space="0" w:color="9BBB59" w:themeColor="accent3"/>
          <w:bottom w:val="single" w:sz="4" w:space="0" w:color="9BBB59"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BB59" w:themeColor="accent3"/>
          <w:left w:val="nil"/>
        </w:tcBorders>
      </w:tcPr>
    </w:tblStylePr>
    <w:tblStylePr w:type="swCell">
      <w:tblPr/>
      <w:tcPr>
        <w:tcBorders>
          <w:top w:val="double" w:sz="4" w:space="0" w:color="9BBB59" w:themeColor="accent3"/>
          <w:right w:val="nil"/>
        </w:tcBorders>
      </w:tcPr>
    </w:tblStylePr>
  </w:style>
  <w:style w:type="character" w:customStyle="1" w:styleId="0MaintextChar">
    <w:name w:val="0 Main text Char"/>
    <w:link w:val="0Maintext"/>
    <w:qFormat/>
    <w:locked/>
    <w:rsid w:val="009F5CF2"/>
    <w:rPr>
      <w:lang w:val="en-GB"/>
    </w:rPr>
  </w:style>
  <w:style w:type="paragraph" w:customStyle="1" w:styleId="0Maintext">
    <w:name w:val="0 Main text"/>
    <w:basedOn w:val="a"/>
    <w:link w:val="0MaintextChar"/>
    <w:qFormat/>
    <w:rsid w:val="009F5CF2"/>
    <w:pPr>
      <w:autoSpaceDE/>
      <w:autoSpaceDN/>
      <w:adjustRightInd/>
      <w:snapToGrid/>
      <w:spacing w:after="0"/>
    </w:pPr>
    <w:rPr>
      <w:sz w:val="20"/>
      <w:szCs w:val="20"/>
      <w:lang w:val="en-GB" w:eastAsia="zh-CN"/>
    </w:rPr>
  </w:style>
  <w:style w:type="paragraph" w:customStyle="1" w:styleId="14">
    <w:name w:val="样式1"/>
    <w:basedOn w:val="3"/>
    <w:link w:val="15"/>
    <w:qFormat/>
    <w:rsid w:val="00AA016E"/>
    <w:pPr>
      <w:keepLines/>
      <w:widowControl w:val="0"/>
      <w:numPr>
        <w:ilvl w:val="0"/>
        <w:numId w:val="0"/>
      </w:numPr>
      <w:autoSpaceDE/>
      <w:autoSpaceDN/>
      <w:adjustRightInd/>
      <w:snapToGrid/>
      <w:spacing w:before="260" w:after="260" w:line="416" w:lineRule="auto"/>
      <w:ind w:left="720" w:hanging="720"/>
    </w:pPr>
    <w:rPr>
      <w:rFonts w:asciiTheme="minorHAnsi" w:eastAsia="Times New Roman" w:hAnsiTheme="minorHAnsi" w:cstheme="minorBidi"/>
      <w:bCs/>
      <w:kern w:val="2"/>
      <w:szCs w:val="32"/>
      <w:lang w:val="en-US" w:eastAsia="zh-CN"/>
    </w:rPr>
  </w:style>
  <w:style w:type="character" w:customStyle="1" w:styleId="15">
    <w:name w:val="样式1 字符"/>
    <w:basedOn w:val="a0"/>
    <w:link w:val="14"/>
    <w:rsid w:val="00AA016E"/>
    <w:rPr>
      <w:rFonts w:asciiTheme="minorHAnsi" w:eastAsia="Times New Roman" w:hAnsiTheme="minorHAnsi" w:cstheme="minorBidi"/>
      <w:b/>
      <w:bCs/>
      <w:kern w:val="2"/>
      <w:sz w:val="22"/>
      <w:szCs w:val="32"/>
    </w:rPr>
  </w:style>
  <w:style w:type="paragraph" w:styleId="5">
    <w:name w:val="List Number 5"/>
    <w:basedOn w:val="a"/>
    <w:qFormat/>
    <w:rsid w:val="00FF110F"/>
    <w:pPr>
      <w:numPr>
        <w:numId w:val="16"/>
      </w:numPr>
      <w:overflowPunct w:val="0"/>
      <w:snapToGrid/>
      <w:spacing w:after="180"/>
      <w:contextualSpacing/>
      <w:jc w:val="left"/>
      <w:textAlignment w:val="baseline"/>
    </w:pPr>
    <w:rPr>
      <w:rFonts w:eastAsia="宋体"/>
      <w:sz w:val="20"/>
      <w:szCs w:val="20"/>
      <w:lang w:val="en-GB" w:eastAsia="en-GB"/>
    </w:rPr>
  </w:style>
  <w:style w:type="paragraph" w:customStyle="1" w:styleId="B3">
    <w:name w:val="B3"/>
    <w:basedOn w:val="32"/>
    <w:link w:val="B3Char"/>
    <w:qFormat/>
    <w:rsid w:val="00E21C30"/>
    <w:pPr>
      <w:overflowPunct w:val="0"/>
      <w:snapToGrid/>
      <w:spacing w:after="180"/>
      <w:ind w:leftChars="0" w:left="1135" w:firstLineChars="0" w:hanging="284"/>
      <w:contextualSpacing w:val="0"/>
      <w:jc w:val="left"/>
      <w:textAlignment w:val="baseline"/>
    </w:pPr>
    <w:rPr>
      <w:rFonts w:eastAsia="宋体"/>
      <w:sz w:val="20"/>
      <w:szCs w:val="20"/>
      <w:lang w:val="en-GB" w:eastAsia="en-GB"/>
    </w:rPr>
  </w:style>
  <w:style w:type="character" w:customStyle="1" w:styleId="B3Char">
    <w:name w:val="B3 Char"/>
    <w:link w:val="B3"/>
    <w:autoRedefine/>
    <w:qFormat/>
    <w:rsid w:val="00E21C30"/>
    <w:rPr>
      <w:rFonts w:eastAsia="宋体"/>
      <w:lang w:val="en-GB" w:eastAsia="en-GB"/>
    </w:rPr>
  </w:style>
  <w:style w:type="paragraph" w:styleId="32">
    <w:name w:val="List 3"/>
    <w:basedOn w:val="a"/>
    <w:semiHidden/>
    <w:unhideWhenUsed/>
    <w:rsid w:val="00E21C30"/>
    <w:pPr>
      <w:ind w:leftChars="400" w:left="100" w:hangingChars="200" w:hanging="200"/>
      <w:contextualSpacing/>
    </w:pPr>
  </w:style>
  <w:style w:type="character" w:customStyle="1" w:styleId="16">
    <w:name w:val="列出段落 字符1"/>
    <w:aliases w:val="列表段落1 字符1,-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
    <w:uiPriority w:val="34"/>
    <w:qFormat/>
    <w:locked/>
    <w:rsid w:val="00C5547C"/>
    <w:rPr>
      <w:rFonts w:ascii="Calibri" w:hAnsi="Calibri"/>
      <w:kern w:val="2"/>
      <w:sz w:val="21"/>
      <w:szCs w:val="22"/>
    </w:rPr>
  </w:style>
  <w:style w:type="paragraph" w:customStyle="1" w:styleId="2">
    <w:name w:val="样式2"/>
    <w:basedOn w:val="14"/>
    <w:link w:val="26"/>
    <w:autoRedefine/>
    <w:qFormat/>
    <w:rsid w:val="004C6662"/>
    <w:pPr>
      <w:numPr>
        <w:ilvl w:val="2"/>
        <w:numId w:val="13"/>
      </w:numPr>
    </w:pPr>
    <w:rPr>
      <w:rFonts w:ascii="Times New Roman" w:hAnsi="Times New Roman" w:cs="Times New Roman"/>
      <w:sz w:val="24"/>
      <w:szCs w:val="24"/>
    </w:rPr>
  </w:style>
  <w:style w:type="character" w:customStyle="1" w:styleId="26">
    <w:name w:val="样式2 字符"/>
    <w:basedOn w:val="15"/>
    <w:link w:val="2"/>
    <w:rsid w:val="004C6662"/>
    <w:rPr>
      <w:rFonts w:asciiTheme="minorHAnsi" w:eastAsia="Times New Roman" w:hAnsiTheme="minorHAnsi" w:cstheme="minorBidi"/>
      <w:b/>
      <w:bCs/>
      <w:kern w:val="2"/>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51734233">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0584420">
      <w:bodyDiv w:val="1"/>
      <w:marLeft w:val="0"/>
      <w:marRight w:val="0"/>
      <w:marTop w:val="0"/>
      <w:marBottom w:val="0"/>
      <w:divBdr>
        <w:top w:val="none" w:sz="0" w:space="0" w:color="auto"/>
        <w:left w:val="none" w:sz="0" w:space="0" w:color="auto"/>
        <w:bottom w:val="none" w:sz="0" w:space="0" w:color="auto"/>
        <w:right w:val="none" w:sz="0" w:space="0" w:color="auto"/>
      </w:divBdr>
    </w:div>
    <w:div w:id="91753125">
      <w:bodyDiv w:val="1"/>
      <w:marLeft w:val="0"/>
      <w:marRight w:val="0"/>
      <w:marTop w:val="0"/>
      <w:marBottom w:val="0"/>
      <w:divBdr>
        <w:top w:val="none" w:sz="0" w:space="0" w:color="auto"/>
        <w:left w:val="none" w:sz="0" w:space="0" w:color="auto"/>
        <w:bottom w:val="none" w:sz="0" w:space="0" w:color="auto"/>
        <w:right w:val="none" w:sz="0" w:space="0" w:color="auto"/>
      </w:divBdr>
      <w:divsChild>
        <w:div w:id="1090076757">
          <w:marLeft w:val="547"/>
          <w:marRight w:val="0"/>
          <w:marTop w:val="0"/>
          <w:marBottom w:val="0"/>
          <w:divBdr>
            <w:top w:val="none" w:sz="0" w:space="0" w:color="auto"/>
            <w:left w:val="none" w:sz="0" w:space="0" w:color="auto"/>
            <w:bottom w:val="none" w:sz="0" w:space="0" w:color="auto"/>
            <w:right w:val="none" w:sz="0" w:space="0" w:color="auto"/>
          </w:divBdr>
        </w:div>
        <w:div w:id="1957833502">
          <w:marLeft w:val="547"/>
          <w:marRight w:val="0"/>
          <w:marTop w:val="0"/>
          <w:marBottom w:val="0"/>
          <w:divBdr>
            <w:top w:val="none" w:sz="0" w:space="0" w:color="auto"/>
            <w:left w:val="none" w:sz="0" w:space="0" w:color="auto"/>
            <w:bottom w:val="none" w:sz="0" w:space="0" w:color="auto"/>
            <w:right w:val="none" w:sz="0" w:space="0" w:color="auto"/>
          </w:divBdr>
        </w:div>
      </w:divsChild>
    </w:div>
    <w:div w:id="104422038">
      <w:bodyDiv w:val="1"/>
      <w:marLeft w:val="0"/>
      <w:marRight w:val="0"/>
      <w:marTop w:val="0"/>
      <w:marBottom w:val="0"/>
      <w:divBdr>
        <w:top w:val="none" w:sz="0" w:space="0" w:color="auto"/>
        <w:left w:val="none" w:sz="0" w:space="0" w:color="auto"/>
        <w:bottom w:val="none" w:sz="0" w:space="0" w:color="auto"/>
        <w:right w:val="none" w:sz="0" w:space="0" w:color="auto"/>
      </w:divBdr>
      <w:divsChild>
        <w:div w:id="513612005">
          <w:marLeft w:val="360"/>
          <w:marRight w:val="0"/>
          <w:marTop w:val="200"/>
          <w:marBottom w:val="0"/>
          <w:divBdr>
            <w:top w:val="none" w:sz="0" w:space="0" w:color="auto"/>
            <w:left w:val="none" w:sz="0" w:space="0" w:color="auto"/>
            <w:bottom w:val="none" w:sz="0" w:space="0" w:color="auto"/>
            <w:right w:val="none" w:sz="0" w:space="0" w:color="auto"/>
          </w:divBdr>
        </w:div>
        <w:div w:id="802308085">
          <w:marLeft w:val="1800"/>
          <w:marRight w:val="0"/>
          <w:marTop w:val="100"/>
          <w:marBottom w:val="0"/>
          <w:divBdr>
            <w:top w:val="none" w:sz="0" w:space="0" w:color="auto"/>
            <w:left w:val="none" w:sz="0" w:space="0" w:color="auto"/>
            <w:bottom w:val="none" w:sz="0" w:space="0" w:color="auto"/>
            <w:right w:val="none" w:sz="0" w:space="0" w:color="auto"/>
          </w:divBdr>
        </w:div>
        <w:div w:id="1177815462">
          <w:marLeft w:val="1080"/>
          <w:marRight w:val="0"/>
          <w:marTop w:val="100"/>
          <w:marBottom w:val="0"/>
          <w:divBdr>
            <w:top w:val="none" w:sz="0" w:space="0" w:color="auto"/>
            <w:left w:val="none" w:sz="0" w:space="0" w:color="auto"/>
            <w:bottom w:val="none" w:sz="0" w:space="0" w:color="auto"/>
            <w:right w:val="none" w:sz="0" w:space="0" w:color="auto"/>
          </w:divBdr>
        </w:div>
        <w:div w:id="1791897079">
          <w:marLeft w:val="1080"/>
          <w:marRight w:val="0"/>
          <w:marTop w:val="100"/>
          <w:marBottom w:val="0"/>
          <w:divBdr>
            <w:top w:val="none" w:sz="0" w:space="0" w:color="auto"/>
            <w:left w:val="none" w:sz="0" w:space="0" w:color="auto"/>
            <w:bottom w:val="none" w:sz="0" w:space="0" w:color="auto"/>
            <w:right w:val="none" w:sz="0" w:space="0" w:color="auto"/>
          </w:divBdr>
        </w:div>
        <w:div w:id="2064400695">
          <w:marLeft w:val="1080"/>
          <w:marRight w:val="0"/>
          <w:marTop w:val="100"/>
          <w:marBottom w:val="0"/>
          <w:divBdr>
            <w:top w:val="none" w:sz="0" w:space="0" w:color="auto"/>
            <w:left w:val="none" w:sz="0" w:space="0" w:color="auto"/>
            <w:bottom w:val="none" w:sz="0" w:space="0" w:color="auto"/>
            <w:right w:val="none" w:sz="0" w:space="0" w:color="auto"/>
          </w:divBdr>
        </w:div>
        <w:div w:id="2084520339">
          <w:marLeft w:val="1800"/>
          <w:marRight w:val="0"/>
          <w:marTop w:val="100"/>
          <w:marBottom w:val="0"/>
          <w:divBdr>
            <w:top w:val="none" w:sz="0" w:space="0" w:color="auto"/>
            <w:left w:val="none" w:sz="0" w:space="0" w:color="auto"/>
            <w:bottom w:val="none" w:sz="0" w:space="0" w:color="auto"/>
            <w:right w:val="none" w:sz="0" w:space="0" w:color="auto"/>
          </w:divBdr>
        </w:div>
      </w:divsChild>
    </w:div>
    <w:div w:id="116415669">
      <w:bodyDiv w:val="1"/>
      <w:marLeft w:val="0"/>
      <w:marRight w:val="0"/>
      <w:marTop w:val="0"/>
      <w:marBottom w:val="0"/>
      <w:divBdr>
        <w:top w:val="none" w:sz="0" w:space="0" w:color="auto"/>
        <w:left w:val="none" w:sz="0" w:space="0" w:color="auto"/>
        <w:bottom w:val="none" w:sz="0" w:space="0" w:color="auto"/>
        <w:right w:val="none" w:sz="0" w:space="0" w:color="auto"/>
      </w:divBdr>
    </w:div>
    <w:div w:id="171915904">
      <w:bodyDiv w:val="1"/>
      <w:marLeft w:val="0"/>
      <w:marRight w:val="0"/>
      <w:marTop w:val="0"/>
      <w:marBottom w:val="0"/>
      <w:divBdr>
        <w:top w:val="none" w:sz="0" w:space="0" w:color="auto"/>
        <w:left w:val="none" w:sz="0" w:space="0" w:color="auto"/>
        <w:bottom w:val="none" w:sz="0" w:space="0" w:color="auto"/>
        <w:right w:val="none" w:sz="0" w:space="0" w:color="auto"/>
      </w:divBdr>
    </w:div>
    <w:div w:id="182287402">
      <w:bodyDiv w:val="1"/>
      <w:marLeft w:val="0"/>
      <w:marRight w:val="0"/>
      <w:marTop w:val="0"/>
      <w:marBottom w:val="0"/>
      <w:divBdr>
        <w:top w:val="none" w:sz="0" w:space="0" w:color="auto"/>
        <w:left w:val="none" w:sz="0" w:space="0" w:color="auto"/>
        <w:bottom w:val="none" w:sz="0" w:space="0" w:color="auto"/>
        <w:right w:val="none" w:sz="0" w:space="0" w:color="auto"/>
      </w:divBdr>
      <w:divsChild>
        <w:div w:id="255671137">
          <w:marLeft w:val="720"/>
          <w:marRight w:val="0"/>
          <w:marTop w:val="60"/>
          <w:marBottom w:val="60"/>
          <w:divBdr>
            <w:top w:val="none" w:sz="0" w:space="0" w:color="auto"/>
            <w:left w:val="none" w:sz="0" w:space="0" w:color="auto"/>
            <w:bottom w:val="none" w:sz="0" w:space="0" w:color="auto"/>
            <w:right w:val="none" w:sz="0" w:space="0" w:color="auto"/>
          </w:divBdr>
        </w:div>
        <w:div w:id="281420016">
          <w:marLeft w:val="2606"/>
          <w:marRight w:val="0"/>
          <w:marTop w:val="60"/>
          <w:marBottom w:val="60"/>
          <w:divBdr>
            <w:top w:val="none" w:sz="0" w:space="0" w:color="auto"/>
            <w:left w:val="none" w:sz="0" w:space="0" w:color="auto"/>
            <w:bottom w:val="none" w:sz="0" w:space="0" w:color="auto"/>
            <w:right w:val="none" w:sz="0" w:space="0" w:color="auto"/>
          </w:divBdr>
        </w:div>
        <w:div w:id="540484063">
          <w:marLeft w:val="720"/>
          <w:marRight w:val="0"/>
          <w:marTop w:val="60"/>
          <w:marBottom w:val="60"/>
          <w:divBdr>
            <w:top w:val="none" w:sz="0" w:space="0" w:color="auto"/>
            <w:left w:val="none" w:sz="0" w:space="0" w:color="auto"/>
            <w:bottom w:val="none" w:sz="0" w:space="0" w:color="auto"/>
            <w:right w:val="none" w:sz="0" w:space="0" w:color="auto"/>
          </w:divBdr>
        </w:div>
        <w:div w:id="879584536">
          <w:marLeft w:val="2606"/>
          <w:marRight w:val="0"/>
          <w:marTop w:val="60"/>
          <w:marBottom w:val="60"/>
          <w:divBdr>
            <w:top w:val="none" w:sz="0" w:space="0" w:color="auto"/>
            <w:left w:val="none" w:sz="0" w:space="0" w:color="auto"/>
            <w:bottom w:val="none" w:sz="0" w:space="0" w:color="auto"/>
            <w:right w:val="none" w:sz="0" w:space="0" w:color="auto"/>
          </w:divBdr>
        </w:div>
        <w:div w:id="921254686">
          <w:marLeft w:val="720"/>
          <w:marRight w:val="0"/>
          <w:marTop w:val="60"/>
          <w:marBottom w:val="60"/>
          <w:divBdr>
            <w:top w:val="none" w:sz="0" w:space="0" w:color="auto"/>
            <w:left w:val="none" w:sz="0" w:space="0" w:color="auto"/>
            <w:bottom w:val="none" w:sz="0" w:space="0" w:color="auto"/>
            <w:right w:val="none" w:sz="0" w:space="0" w:color="auto"/>
          </w:divBdr>
        </w:div>
        <w:div w:id="975178718">
          <w:marLeft w:val="720"/>
          <w:marRight w:val="0"/>
          <w:marTop w:val="60"/>
          <w:marBottom w:val="60"/>
          <w:divBdr>
            <w:top w:val="none" w:sz="0" w:space="0" w:color="auto"/>
            <w:left w:val="none" w:sz="0" w:space="0" w:color="auto"/>
            <w:bottom w:val="none" w:sz="0" w:space="0" w:color="auto"/>
            <w:right w:val="none" w:sz="0" w:space="0" w:color="auto"/>
          </w:divBdr>
        </w:div>
        <w:div w:id="1073702049">
          <w:marLeft w:val="1886"/>
          <w:marRight w:val="0"/>
          <w:marTop w:val="60"/>
          <w:marBottom w:val="60"/>
          <w:divBdr>
            <w:top w:val="none" w:sz="0" w:space="0" w:color="auto"/>
            <w:left w:val="none" w:sz="0" w:space="0" w:color="auto"/>
            <w:bottom w:val="none" w:sz="0" w:space="0" w:color="auto"/>
            <w:right w:val="none" w:sz="0" w:space="0" w:color="auto"/>
          </w:divBdr>
        </w:div>
        <w:div w:id="1147018909">
          <w:marLeft w:val="2606"/>
          <w:marRight w:val="0"/>
          <w:marTop w:val="60"/>
          <w:marBottom w:val="60"/>
          <w:divBdr>
            <w:top w:val="none" w:sz="0" w:space="0" w:color="auto"/>
            <w:left w:val="none" w:sz="0" w:space="0" w:color="auto"/>
            <w:bottom w:val="none" w:sz="0" w:space="0" w:color="auto"/>
            <w:right w:val="none" w:sz="0" w:space="0" w:color="auto"/>
          </w:divBdr>
        </w:div>
        <w:div w:id="1720279096">
          <w:marLeft w:val="1886"/>
          <w:marRight w:val="0"/>
          <w:marTop w:val="60"/>
          <w:marBottom w:val="60"/>
          <w:divBdr>
            <w:top w:val="none" w:sz="0" w:space="0" w:color="auto"/>
            <w:left w:val="none" w:sz="0" w:space="0" w:color="auto"/>
            <w:bottom w:val="none" w:sz="0" w:space="0" w:color="auto"/>
            <w:right w:val="none" w:sz="0" w:space="0" w:color="auto"/>
          </w:divBdr>
        </w:div>
        <w:div w:id="2094350478">
          <w:marLeft w:val="1886"/>
          <w:marRight w:val="0"/>
          <w:marTop w:val="60"/>
          <w:marBottom w:val="60"/>
          <w:divBdr>
            <w:top w:val="none" w:sz="0" w:space="0" w:color="auto"/>
            <w:left w:val="none" w:sz="0" w:space="0" w:color="auto"/>
            <w:bottom w:val="none" w:sz="0" w:space="0" w:color="auto"/>
            <w:right w:val="none" w:sz="0" w:space="0" w:color="auto"/>
          </w:divBdr>
        </w:div>
      </w:divsChild>
    </w:div>
    <w:div w:id="206919741">
      <w:bodyDiv w:val="1"/>
      <w:marLeft w:val="0"/>
      <w:marRight w:val="0"/>
      <w:marTop w:val="0"/>
      <w:marBottom w:val="0"/>
      <w:divBdr>
        <w:top w:val="none" w:sz="0" w:space="0" w:color="auto"/>
        <w:left w:val="none" w:sz="0" w:space="0" w:color="auto"/>
        <w:bottom w:val="none" w:sz="0" w:space="0" w:color="auto"/>
        <w:right w:val="none" w:sz="0" w:space="0" w:color="auto"/>
      </w:divBdr>
      <w:divsChild>
        <w:div w:id="566303663">
          <w:marLeft w:val="360"/>
          <w:marRight w:val="0"/>
          <w:marTop w:val="200"/>
          <w:marBottom w:val="0"/>
          <w:divBdr>
            <w:top w:val="none" w:sz="0" w:space="0" w:color="auto"/>
            <w:left w:val="none" w:sz="0" w:space="0" w:color="auto"/>
            <w:bottom w:val="none" w:sz="0" w:space="0" w:color="auto"/>
            <w:right w:val="none" w:sz="0" w:space="0" w:color="auto"/>
          </w:divBdr>
        </w:div>
        <w:div w:id="698436025">
          <w:marLeft w:val="1080"/>
          <w:marRight w:val="0"/>
          <w:marTop w:val="100"/>
          <w:marBottom w:val="0"/>
          <w:divBdr>
            <w:top w:val="none" w:sz="0" w:space="0" w:color="auto"/>
            <w:left w:val="none" w:sz="0" w:space="0" w:color="auto"/>
            <w:bottom w:val="none" w:sz="0" w:space="0" w:color="auto"/>
            <w:right w:val="none" w:sz="0" w:space="0" w:color="auto"/>
          </w:divBdr>
        </w:div>
        <w:div w:id="1478953105">
          <w:marLeft w:val="1800"/>
          <w:marRight w:val="0"/>
          <w:marTop w:val="100"/>
          <w:marBottom w:val="0"/>
          <w:divBdr>
            <w:top w:val="none" w:sz="0" w:space="0" w:color="auto"/>
            <w:left w:val="none" w:sz="0" w:space="0" w:color="auto"/>
            <w:bottom w:val="none" w:sz="0" w:space="0" w:color="auto"/>
            <w:right w:val="none" w:sz="0" w:space="0" w:color="auto"/>
          </w:divBdr>
        </w:div>
        <w:div w:id="1504397671">
          <w:marLeft w:val="1080"/>
          <w:marRight w:val="0"/>
          <w:marTop w:val="10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6863967">
      <w:bodyDiv w:val="1"/>
      <w:marLeft w:val="0"/>
      <w:marRight w:val="0"/>
      <w:marTop w:val="0"/>
      <w:marBottom w:val="0"/>
      <w:divBdr>
        <w:top w:val="none" w:sz="0" w:space="0" w:color="auto"/>
        <w:left w:val="none" w:sz="0" w:space="0" w:color="auto"/>
        <w:bottom w:val="none" w:sz="0" w:space="0" w:color="auto"/>
        <w:right w:val="none" w:sz="0" w:space="0" w:color="auto"/>
      </w:divBdr>
      <w:divsChild>
        <w:div w:id="111093046">
          <w:marLeft w:val="547"/>
          <w:marRight w:val="0"/>
          <w:marTop w:val="0"/>
          <w:marBottom w:val="0"/>
          <w:divBdr>
            <w:top w:val="none" w:sz="0" w:space="0" w:color="auto"/>
            <w:left w:val="none" w:sz="0" w:space="0" w:color="auto"/>
            <w:bottom w:val="none" w:sz="0" w:space="0" w:color="auto"/>
            <w:right w:val="none" w:sz="0" w:space="0" w:color="auto"/>
          </w:divBdr>
        </w:div>
        <w:div w:id="126552075">
          <w:marLeft w:val="547"/>
          <w:marRight w:val="0"/>
          <w:marTop w:val="0"/>
          <w:marBottom w:val="0"/>
          <w:divBdr>
            <w:top w:val="none" w:sz="0" w:space="0" w:color="auto"/>
            <w:left w:val="none" w:sz="0" w:space="0" w:color="auto"/>
            <w:bottom w:val="none" w:sz="0" w:space="0" w:color="auto"/>
            <w:right w:val="none" w:sz="0" w:space="0" w:color="auto"/>
          </w:divBdr>
        </w:div>
        <w:div w:id="1269778976">
          <w:marLeft w:val="547"/>
          <w:marRight w:val="0"/>
          <w:marTop w:val="0"/>
          <w:marBottom w:val="0"/>
          <w:divBdr>
            <w:top w:val="none" w:sz="0" w:space="0" w:color="auto"/>
            <w:left w:val="none" w:sz="0" w:space="0" w:color="auto"/>
            <w:bottom w:val="none" w:sz="0" w:space="0" w:color="auto"/>
            <w:right w:val="none" w:sz="0" w:space="0" w:color="auto"/>
          </w:divBdr>
        </w:div>
        <w:div w:id="1330060069">
          <w:marLeft w:val="547"/>
          <w:marRight w:val="0"/>
          <w:marTop w:val="0"/>
          <w:marBottom w:val="0"/>
          <w:divBdr>
            <w:top w:val="none" w:sz="0" w:space="0" w:color="auto"/>
            <w:left w:val="none" w:sz="0" w:space="0" w:color="auto"/>
            <w:bottom w:val="none" w:sz="0" w:space="0" w:color="auto"/>
            <w:right w:val="none" w:sz="0" w:space="0" w:color="auto"/>
          </w:divBdr>
        </w:div>
      </w:divsChild>
    </w:div>
    <w:div w:id="286740278">
      <w:bodyDiv w:val="1"/>
      <w:marLeft w:val="0"/>
      <w:marRight w:val="0"/>
      <w:marTop w:val="0"/>
      <w:marBottom w:val="0"/>
      <w:divBdr>
        <w:top w:val="none" w:sz="0" w:space="0" w:color="auto"/>
        <w:left w:val="none" w:sz="0" w:space="0" w:color="auto"/>
        <w:bottom w:val="none" w:sz="0" w:space="0" w:color="auto"/>
        <w:right w:val="none" w:sz="0" w:space="0" w:color="auto"/>
      </w:divBdr>
      <w:divsChild>
        <w:div w:id="93863510">
          <w:marLeft w:val="1886"/>
          <w:marRight w:val="0"/>
          <w:marTop w:val="100"/>
          <w:marBottom w:val="120"/>
          <w:divBdr>
            <w:top w:val="none" w:sz="0" w:space="0" w:color="auto"/>
            <w:left w:val="none" w:sz="0" w:space="0" w:color="auto"/>
            <w:bottom w:val="none" w:sz="0" w:space="0" w:color="auto"/>
            <w:right w:val="none" w:sz="0" w:space="0" w:color="auto"/>
          </w:divBdr>
        </w:div>
        <w:div w:id="171722443">
          <w:marLeft w:val="1267"/>
          <w:marRight w:val="0"/>
          <w:marTop w:val="100"/>
          <w:marBottom w:val="160"/>
          <w:divBdr>
            <w:top w:val="none" w:sz="0" w:space="0" w:color="auto"/>
            <w:left w:val="none" w:sz="0" w:space="0" w:color="auto"/>
            <w:bottom w:val="none" w:sz="0" w:space="0" w:color="auto"/>
            <w:right w:val="none" w:sz="0" w:space="0" w:color="auto"/>
          </w:divBdr>
        </w:div>
        <w:div w:id="714698148">
          <w:marLeft w:val="1267"/>
          <w:marRight w:val="0"/>
          <w:marTop w:val="100"/>
          <w:marBottom w:val="160"/>
          <w:divBdr>
            <w:top w:val="none" w:sz="0" w:space="0" w:color="auto"/>
            <w:left w:val="none" w:sz="0" w:space="0" w:color="auto"/>
            <w:bottom w:val="none" w:sz="0" w:space="0" w:color="auto"/>
            <w:right w:val="none" w:sz="0" w:space="0" w:color="auto"/>
          </w:divBdr>
        </w:div>
      </w:divsChild>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0667589">
      <w:bodyDiv w:val="1"/>
      <w:marLeft w:val="0"/>
      <w:marRight w:val="0"/>
      <w:marTop w:val="0"/>
      <w:marBottom w:val="0"/>
      <w:divBdr>
        <w:top w:val="none" w:sz="0" w:space="0" w:color="auto"/>
        <w:left w:val="none" w:sz="0" w:space="0" w:color="auto"/>
        <w:bottom w:val="none" w:sz="0" w:space="0" w:color="auto"/>
        <w:right w:val="none" w:sz="0" w:space="0" w:color="auto"/>
      </w:divBdr>
      <w:divsChild>
        <w:div w:id="1295677492">
          <w:marLeft w:val="1987"/>
          <w:marRight w:val="0"/>
          <w:marTop w:val="0"/>
          <w:marBottom w:val="40"/>
          <w:divBdr>
            <w:top w:val="none" w:sz="0" w:space="0" w:color="auto"/>
            <w:left w:val="none" w:sz="0" w:space="0" w:color="auto"/>
            <w:bottom w:val="none" w:sz="0" w:space="0" w:color="auto"/>
            <w:right w:val="none" w:sz="0" w:space="0" w:color="auto"/>
          </w:divBdr>
        </w:div>
      </w:divsChild>
    </w:div>
    <w:div w:id="364061101">
      <w:bodyDiv w:val="1"/>
      <w:marLeft w:val="0"/>
      <w:marRight w:val="0"/>
      <w:marTop w:val="0"/>
      <w:marBottom w:val="0"/>
      <w:divBdr>
        <w:top w:val="none" w:sz="0" w:space="0" w:color="auto"/>
        <w:left w:val="none" w:sz="0" w:space="0" w:color="auto"/>
        <w:bottom w:val="none" w:sz="0" w:space="0" w:color="auto"/>
        <w:right w:val="none" w:sz="0" w:space="0" w:color="auto"/>
      </w:divBdr>
      <w:divsChild>
        <w:div w:id="778332328">
          <w:marLeft w:val="1166"/>
          <w:marRight w:val="0"/>
          <w:marTop w:val="77"/>
          <w:marBottom w:val="0"/>
          <w:divBdr>
            <w:top w:val="none" w:sz="0" w:space="0" w:color="auto"/>
            <w:left w:val="none" w:sz="0" w:space="0" w:color="auto"/>
            <w:bottom w:val="none" w:sz="0" w:space="0" w:color="auto"/>
            <w:right w:val="none" w:sz="0" w:space="0" w:color="auto"/>
          </w:divBdr>
        </w:div>
        <w:div w:id="1738746511">
          <w:marLeft w:val="547"/>
          <w:marRight w:val="0"/>
          <w:marTop w:val="77"/>
          <w:marBottom w:val="0"/>
          <w:divBdr>
            <w:top w:val="none" w:sz="0" w:space="0" w:color="auto"/>
            <w:left w:val="none" w:sz="0" w:space="0" w:color="auto"/>
            <w:bottom w:val="none" w:sz="0" w:space="0" w:color="auto"/>
            <w:right w:val="none" w:sz="0" w:space="0" w:color="auto"/>
          </w:divBdr>
        </w:div>
      </w:divsChild>
    </w:div>
    <w:div w:id="371612248">
      <w:bodyDiv w:val="1"/>
      <w:marLeft w:val="0"/>
      <w:marRight w:val="0"/>
      <w:marTop w:val="0"/>
      <w:marBottom w:val="0"/>
      <w:divBdr>
        <w:top w:val="none" w:sz="0" w:space="0" w:color="auto"/>
        <w:left w:val="none" w:sz="0" w:space="0" w:color="auto"/>
        <w:bottom w:val="none" w:sz="0" w:space="0" w:color="auto"/>
        <w:right w:val="none" w:sz="0" w:space="0" w:color="auto"/>
      </w:divBdr>
      <w:divsChild>
        <w:div w:id="932937254">
          <w:marLeft w:val="1166"/>
          <w:marRight w:val="0"/>
          <w:marTop w:val="60"/>
          <w:marBottom w:val="6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6804874">
      <w:bodyDiv w:val="1"/>
      <w:marLeft w:val="0"/>
      <w:marRight w:val="0"/>
      <w:marTop w:val="0"/>
      <w:marBottom w:val="0"/>
      <w:divBdr>
        <w:top w:val="none" w:sz="0" w:space="0" w:color="auto"/>
        <w:left w:val="none" w:sz="0" w:space="0" w:color="auto"/>
        <w:bottom w:val="none" w:sz="0" w:space="0" w:color="auto"/>
        <w:right w:val="none" w:sz="0" w:space="0" w:color="auto"/>
      </w:divBdr>
      <w:divsChild>
        <w:div w:id="213543841">
          <w:marLeft w:val="547"/>
          <w:marRight w:val="0"/>
          <w:marTop w:val="0"/>
          <w:marBottom w:val="0"/>
          <w:divBdr>
            <w:top w:val="none" w:sz="0" w:space="0" w:color="auto"/>
            <w:left w:val="none" w:sz="0" w:space="0" w:color="auto"/>
            <w:bottom w:val="none" w:sz="0" w:space="0" w:color="auto"/>
            <w:right w:val="none" w:sz="0" w:space="0" w:color="auto"/>
          </w:divBdr>
        </w:div>
        <w:div w:id="816068036">
          <w:marLeft w:val="547"/>
          <w:marRight w:val="0"/>
          <w:marTop w:val="0"/>
          <w:marBottom w:val="0"/>
          <w:divBdr>
            <w:top w:val="none" w:sz="0" w:space="0" w:color="auto"/>
            <w:left w:val="none" w:sz="0" w:space="0" w:color="auto"/>
            <w:bottom w:val="none" w:sz="0" w:space="0" w:color="auto"/>
            <w:right w:val="none" w:sz="0" w:space="0" w:color="auto"/>
          </w:divBdr>
        </w:div>
        <w:div w:id="1333534363">
          <w:marLeft w:val="547"/>
          <w:marRight w:val="0"/>
          <w:marTop w:val="0"/>
          <w:marBottom w:val="0"/>
          <w:divBdr>
            <w:top w:val="none" w:sz="0" w:space="0" w:color="auto"/>
            <w:left w:val="none" w:sz="0" w:space="0" w:color="auto"/>
            <w:bottom w:val="none" w:sz="0" w:space="0" w:color="auto"/>
            <w:right w:val="none" w:sz="0" w:space="0" w:color="auto"/>
          </w:divBdr>
        </w:div>
        <w:div w:id="1489976141">
          <w:marLeft w:val="547"/>
          <w:marRight w:val="0"/>
          <w:marTop w:val="0"/>
          <w:marBottom w:val="0"/>
          <w:divBdr>
            <w:top w:val="none" w:sz="0" w:space="0" w:color="auto"/>
            <w:left w:val="none" w:sz="0" w:space="0" w:color="auto"/>
            <w:bottom w:val="none" w:sz="0" w:space="0" w:color="auto"/>
            <w:right w:val="none" w:sz="0" w:space="0" w:color="auto"/>
          </w:divBdr>
        </w:div>
      </w:divsChild>
    </w:div>
    <w:div w:id="416100627">
      <w:bodyDiv w:val="1"/>
      <w:marLeft w:val="0"/>
      <w:marRight w:val="0"/>
      <w:marTop w:val="0"/>
      <w:marBottom w:val="0"/>
      <w:divBdr>
        <w:top w:val="none" w:sz="0" w:space="0" w:color="auto"/>
        <w:left w:val="none" w:sz="0" w:space="0" w:color="auto"/>
        <w:bottom w:val="none" w:sz="0" w:space="0" w:color="auto"/>
        <w:right w:val="none" w:sz="0" w:space="0" w:color="auto"/>
      </w:divBdr>
    </w:div>
    <w:div w:id="428703292">
      <w:bodyDiv w:val="1"/>
      <w:marLeft w:val="0"/>
      <w:marRight w:val="0"/>
      <w:marTop w:val="0"/>
      <w:marBottom w:val="0"/>
      <w:divBdr>
        <w:top w:val="none" w:sz="0" w:space="0" w:color="auto"/>
        <w:left w:val="none" w:sz="0" w:space="0" w:color="auto"/>
        <w:bottom w:val="none" w:sz="0" w:space="0" w:color="auto"/>
        <w:right w:val="none" w:sz="0" w:space="0" w:color="auto"/>
      </w:divBdr>
      <w:divsChild>
        <w:div w:id="686444574">
          <w:marLeft w:val="1080"/>
          <w:marRight w:val="0"/>
          <w:marTop w:val="100"/>
          <w:marBottom w:val="0"/>
          <w:divBdr>
            <w:top w:val="none" w:sz="0" w:space="0" w:color="auto"/>
            <w:left w:val="none" w:sz="0" w:space="0" w:color="auto"/>
            <w:bottom w:val="none" w:sz="0" w:space="0" w:color="auto"/>
            <w:right w:val="none" w:sz="0" w:space="0" w:color="auto"/>
          </w:divBdr>
        </w:div>
        <w:div w:id="877399974">
          <w:marLeft w:val="1800"/>
          <w:marRight w:val="0"/>
          <w:marTop w:val="100"/>
          <w:marBottom w:val="0"/>
          <w:divBdr>
            <w:top w:val="none" w:sz="0" w:space="0" w:color="auto"/>
            <w:left w:val="none" w:sz="0" w:space="0" w:color="auto"/>
            <w:bottom w:val="none" w:sz="0" w:space="0" w:color="auto"/>
            <w:right w:val="none" w:sz="0" w:space="0" w:color="auto"/>
          </w:divBdr>
        </w:div>
        <w:div w:id="1140227660">
          <w:marLeft w:val="360"/>
          <w:marRight w:val="0"/>
          <w:marTop w:val="200"/>
          <w:marBottom w:val="0"/>
          <w:divBdr>
            <w:top w:val="none" w:sz="0" w:space="0" w:color="auto"/>
            <w:left w:val="none" w:sz="0" w:space="0" w:color="auto"/>
            <w:bottom w:val="none" w:sz="0" w:space="0" w:color="auto"/>
            <w:right w:val="none" w:sz="0" w:space="0" w:color="auto"/>
          </w:divBdr>
        </w:div>
        <w:div w:id="1230965204">
          <w:marLeft w:val="1800"/>
          <w:marRight w:val="0"/>
          <w:marTop w:val="100"/>
          <w:marBottom w:val="0"/>
          <w:divBdr>
            <w:top w:val="none" w:sz="0" w:space="0" w:color="auto"/>
            <w:left w:val="none" w:sz="0" w:space="0" w:color="auto"/>
            <w:bottom w:val="none" w:sz="0" w:space="0" w:color="auto"/>
            <w:right w:val="none" w:sz="0" w:space="0" w:color="auto"/>
          </w:divBdr>
        </w:div>
      </w:divsChild>
    </w:div>
    <w:div w:id="459878992">
      <w:bodyDiv w:val="1"/>
      <w:marLeft w:val="0"/>
      <w:marRight w:val="0"/>
      <w:marTop w:val="0"/>
      <w:marBottom w:val="0"/>
      <w:divBdr>
        <w:top w:val="none" w:sz="0" w:space="0" w:color="auto"/>
        <w:left w:val="none" w:sz="0" w:space="0" w:color="auto"/>
        <w:bottom w:val="none" w:sz="0" w:space="0" w:color="auto"/>
        <w:right w:val="none" w:sz="0" w:space="0" w:color="auto"/>
      </w:divBdr>
      <w:divsChild>
        <w:div w:id="206794449">
          <w:marLeft w:val="1166"/>
          <w:marRight w:val="0"/>
          <w:marTop w:val="0"/>
          <w:marBottom w:val="0"/>
          <w:divBdr>
            <w:top w:val="none" w:sz="0" w:space="0" w:color="auto"/>
            <w:left w:val="none" w:sz="0" w:space="0" w:color="auto"/>
            <w:bottom w:val="none" w:sz="0" w:space="0" w:color="auto"/>
            <w:right w:val="none" w:sz="0" w:space="0" w:color="auto"/>
          </w:divBdr>
        </w:div>
        <w:div w:id="539826308">
          <w:marLeft w:val="1166"/>
          <w:marRight w:val="0"/>
          <w:marTop w:val="0"/>
          <w:marBottom w:val="0"/>
          <w:divBdr>
            <w:top w:val="none" w:sz="0" w:space="0" w:color="auto"/>
            <w:left w:val="none" w:sz="0" w:space="0" w:color="auto"/>
            <w:bottom w:val="none" w:sz="0" w:space="0" w:color="auto"/>
            <w:right w:val="none" w:sz="0" w:space="0" w:color="auto"/>
          </w:divBdr>
        </w:div>
        <w:div w:id="595600937">
          <w:marLeft w:val="1166"/>
          <w:marRight w:val="0"/>
          <w:marTop w:val="0"/>
          <w:marBottom w:val="0"/>
          <w:divBdr>
            <w:top w:val="none" w:sz="0" w:space="0" w:color="auto"/>
            <w:left w:val="none" w:sz="0" w:space="0" w:color="auto"/>
            <w:bottom w:val="none" w:sz="0" w:space="0" w:color="auto"/>
            <w:right w:val="none" w:sz="0" w:space="0" w:color="auto"/>
          </w:divBdr>
        </w:div>
        <w:div w:id="1033072979">
          <w:marLeft w:val="1166"/>
          <w:marRight w:val="0"/>
          <w:marTop w:val="0"/>
          <w:marBottom w:val="0"/>
          <w:divBdr>
            <w:top w:val="none" w:sz="0" w:space="0" w:color="auto"/>
            <w:left w:val="none" w:sz="0" w:space="0" w:color="auto"/>
            <w:bottom w:val="none" w:sz="0" w:space="0" w:color="auto"/>
            <w:right w:val="none" w:sz="0" w:space="0" w:color="auto"/>
          </w:divBdr>
        </w:div>
        <w:div w:id="1458569937">
          <w:marLeft w:val="547"/>
          <w:marRight w:val="0"/>
          <w:marTop w:val="0"/>
          <w:marBottom w:val="0"/>
          <w:divBdr>
            <w:top w:val="none" w:sz="0" w:space="0" w:color="auto"/>
            <w:left w:val="none" w:sz="0" w:space="0" w:color="auto"/>
            <w:bottom w:val="none" w:sz="0" w:space="0" w:color="auto"/>
            <w:right w:val="none" w:sz="0" w:space="0" w:color="auto"/>
          </w:divBdr>
        </w:div>
        <w:div w:id="2045785282">
          <w:marLeft w:val="547"/>
          <w:marRight w:val="0"/>
          <w:marTop w:val="0"/>
          <w:marBottom w:val="0"/>
          <w:divBdr>
            <w:top w:val="none" w:sz="0" w:space="0" w:color="auto"/>
            <w:left w:val="none" w:sz="0" w:space="0" w:color="auto"/>
            <w:bottom w:val="none" w:sz="0" w:space="0" w:color="auto"/>
            <w:right w:val="none" w:sz="0" w:space="0" w:color="auto"/>
          </w:divBdr>
        </w:div>
      </w:divsChild>
    </w:div>
    <w:div w:id="477385359">
      <w:bodyDiv w:val="1"/>
      <w:marLeft w:val="0"/>
      <w:marRight w:val="0"/>
      <w:marTop w:val="0"/>
      <w:marBottom w:val="0"/>
      <w:divBdr>
        <w:top w:val="none" w:sz="0" w:space="0" w:color="auto"/>
        <w:left w:val="none" w:sz="0" w:space="0" w:color="auto"/>
        <w:bottom w:val="none" w:sz="0" w:space="0" w:color="auto"/>
        <w:right w:val="none" w:sz="0" w:space="0" w:color="auto"/>
      </w:divBdr>
    </w:div>
    <w:div w:id="516424748">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52350067">
      <w:bodyDiv w:val="1"/>
      <w:marLeft w:val="0"/>
      <w:marRight w:val="0"/>
      <w:marTop w:val="0"/>
      <w:marBottom w:val="0"/>
      <w:divBdr>
        <w:top w:val="none" w:sz="0" w:space="0" w:color="auto"/>
        <w:left w:val="none" w:sz="0" w:space="0" w:color="auto"/>
        <w:bottom w:val="none" w:sz="0" w:space="0" w:color="auto"/>
        <w:right w:val="none" w:sz="0" w:space="0" w:color="auto"/>
      </w:divBdr>
      <w:divsChild>
        <w:div w:id="1076853115">
          <w:marLeft w:val="1080"/>
          <w:marRight w:val="0"/>
          <w:marTop w:val="100"/>
          <w:marBottom w:val="0"/>
          <w:divBdr>
            <w:top w:val="none" w:sz="0" w:space="0" w:color="auto"/>
            <w:left w:val="none" w:sz="0" w:space="0" w:color="auto"/>
            <w:bottom w:val="none" w:sz="0" w:space="0" w:color="auto"/>
            <w:right w:val="none" w:sz="0" w:space="0" w:color="auto"/>
          </w:divBdr>
        </w:div>
      </w:divsChild>
    </w:div>
    <w:div w:id="565918570">
      <w:bodyDiv w:val="1"/>
      <w:marLeft w:val="0"/>
      <w:marRight w:val="0"/>
      <w:marTop w:val="0"/>
      <w:marBottom w:val="0"/>
      <w:divBdr>
        <w:top w:val="none" w:sz="0" w:space="0" w:color="auto"/>
        <w:left w:val="none" w:sz="0" w:space="0" w:color="auto"/>
        <w:bottom w:val="none" w:sz="0" w:space="0" w:color="auto"/>
        <w:right w:val="none" w:sz="0" w:space="0" w:color="auto"/>
      </w:divBdr>
    </w:div>
    <w:div w:id="578715324">
      <w:bodyDiv w:val="1"/>
      <w:marLeft w:val="0"/>
      <w:marRight w:val="0"/>
      <w:marTop w:val="0"/>
      <w:marBottom w:val="0"/>
      <w:divBdr>
        <w:top w:val="none" w:sz="0" w:space="0" w:color="auto"/>
        <w:left w:val="none" w:sz="0" w:space="0" w:color="auto"/>
        <w:bottom w:val="none" w:sz="0" w:space="0" w:color="auto"/>
        <w:right w:val="none" w:sz="0" w:space="0" w:color="auto"/>
      </w:divBdr>
      <w:divsChild>
        <w:div w:id="190806607">
          <w:marLeft w:val="547"/>
          <w:marRight w:val="0"/>
          <w:marTop w:val="0"/>
          <w:marBottom w:val="0"/>
          <w:divBdr>
            <w:top w:val="none" w:sz="0" w:space="0" w:color="auto"/>
            <w:left w:val="none" w:sz="0" w:space="0" w:color="auto"/>
            <w:bottom w:val="none" w:sz="0" w:space="0" w:color="auto"/>
            <w:right w:val="none" w:sz="0" w:space="0" w:color="auto"/>
          </w:divBdr>
        </w:div>
        <w:div w:id="2125808736">
          <w:marLeft w:val="547"/>
          <w:marRight w:val="0"/>
          <w:marTop w:val="0"/>
          <w:marBottom w:val="0"/>
          <w:divBdr>
            <w:top w:val="none" w:sz="0" w:space="0" w:color="auto"/>
            <w:left w:val="none" w:sz="0" w:space="0" w:color="auto"/>
            <w:bottom w:val="none" w:sz="0" w:space="0" w:color="auto"/>
            <w:right w:val="none" w:sz="0" w:space="0" w:color="auto"/>
          </w:divBdr>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4194280">
      <w:bodyDiv w:val="1"/>
      <w:marLeft w:val="0"/>
      <w:marRight w:val="0"/>
      <w:marTop w:val="0"/>
      <w:marBottom w:val="0"/>
      <w:divBdr>
        <w:top w:val="none" w:sz="0" w:space="0" w:color="auto"/>
        <w:left w:val="none" w:sz="0" w:space="0" w:color="auto"/>
        <w:bottom w:val="none" w:sz="0" w:space="0" w:color="auto"/>
        <w:right w:val="none" w:sz="0" w:space="0" w:color="auto"/>
      </w:divBdr>
    </w:div>
    <w:div w:id="630330693">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21101110">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93330444">
      <w:bodyDiv w:val="1"/>
      <w:marLeft w:val="0"/>
      <w:marRight w:val="0"/>
      <w:marTop w:val="0"/>
      <w:marBottom w:val="0"/>
      <w:divBdr>
        <w:top w:val="none" w:sz="0" w:space="0" w:color="auto"/>
        <w:left w:val="none" w:sz="0" w:space="0" w:color="auto"/>
        <w:bottom w:val="none" w:sz="0" w:space="0" w:color="auto"/>
        <w:right w:val="none" w:sz="0" w:space="0" w:color="auto"/>
      </w:divBdr>
      <w:divsChild>
        <w:div w:id="871458472">
          <w:marLeft w:val="547"/>
          <w:marRight w:val="0"/>
          <w:marTop w:val="0"/>
          <w:marBottom w:val="0"/>
          <w:divBdr>
            <w:top w:val="none" w:sz="0" w:space="0" w:color="auto"/>
            <w:left w:val="none" w:sz="0" w:space="0" w:color="auto"/>
            <w:bottom w:val="none" w:sz="0" w:space="0" w:color="auto"/>
            <w:right w:val="none" w:sz="0" w:space="0" w:color="auto"/>
          </w:divBdr>
        </w:div>
        <w:div w:id="1117915151">
          <w:marLeft w:val="547"/>
          <w:marRight w:val="0"/>
          <w:marTop w:val="0"/>
          <w:marBottom w:val="0"/>
          <w:divBdr>
            <w:top w:val="none" w:sz="0" w:space="0" w:color="auto"/>
            <w:left w:val="none" w:sz="0" w:space="0" w:color="auto"/>
            <w:bottom w:val="none" w:sz="0" w:space="0" w:color="auto"/>
            <w:right w:val="none" w:sz="0" w:space="0" w:color="auto"/>
          </w:divBdr>
        </w:div>
        <w:div w:id="1226140331">
          <w:marLeft w:val="547"/>
          <w:marRight w:val="0"/>
          <w:marTop w:val="0"/>
          <w:marBottom w:val="0"/>
          <w:divBdr>
            <w:top w:val="none" w:sz="0" w:space="0" w:color="auto"/>
            <w:left w:val="none" w:sz="0" w:space="0" w:color="auto"/>
            <w:bottom w:val="none" w:sz="0" w:space="0" w:color="auto"/>
            <w:right w:val="none" w:sz="0" w:space="0" w:color="auto"/>
          </w:divBdr>
        </w:div>
        <w:div w:id="2049254170">
          <w:marLeft w:val="547"/>
          <w:marRight w:val="0"/>
          <w:marTop w:val="0"/>
          <w:marBottom w:val="0"/>
          <w:divBdr>
            <w:top w:val="none" w:sz="0" w:space="0" w:color="auto"/>
            <w:left w:val="none" w:sz="0" w:space="0" w:color="auto"/>
            <w:bottom w:val="none" w:sz="0" w:space="0" w:color="auto"/>
            <w:right w:val="none" w:sz="0" w:space="0" w:color="auto"/>
          </w:divBdr>
        </w:div>
      </w:divsChild>
    </w:div>
    <w:div w:id="805468403">
      <w:bodyDiv w:val="1"/>
      <w:marLeft w:val="0"/>
      <w:marRight w:val="0"/>
      <w:marTop w:val="0"/>
      <w:marBottom w:val="0"/>
      <w:divBdr>
        <w:top w:val="none" w:sz="0" w:space="0" w:color="auto"/>
        <w:left w:val="none" w:sz="0" w:space="0" w:color="auto"/>
        <w:bottom w:val="none" w:sz="0" w:space="0" w:color="auto"/>
        <w:right w:val="none" w:sz="0" w:space="0" w:color="auto"/>
      </w:divBdr>
    </w:div>
    <w:div w:id="806974299">
      <w:bodyDiv w:val="1"/>
      <w:marLeft w:val="0"/>
      <w:marRight w:val="0"/>
      <w:marTop w:val="0"/>
      <w:marBottom w:val="0"/>
      <w:divBdr>
        <w:top w:val="none" w:sz="0" w:space="0" w:color="auto"/>
        <w:left w:val="none" w:sz="0" w:space="0" w:color="auto"/>
        <w:bottom w:val="none" w:sz="0" w:space="0" w:color="auto"/>
        <w:right w:val="none" w:sz="0" w:space="0" w:color="auto"/>
      </w:divBdr>
      <w:divsChild>
        <w:div w:id="348529094">
          <w:marLeft w:val="1080"/>
          <w:marRight w:val="0"/>
          <w:marTop w:val="100"/>
          <w:marBottom w:val="0"/>
          <w:divBdr>
            <w:top w:val="none" w:sz="0" w:space="0" w:color="auto"/>
            <w:left w:val="none" w:sz="0" w:space="0" w:color="auto"/>
            <w:bottom w:val="none" w:sz="0" w:space="0" w:color="auto"/>
            <w:right w:val="none" w:sz="0" w:space="0" w:color="auto"/>
          </w:divBdr>
        </w:div>
        <w:div w:id="507910375">
          <w:marLeft w:val="1080"/>
          <w:marRight w:val="0"/>
          <w:marTop w:val="100"/>
          <w:marBottom w:val="0"/>
          <w:divBdr>
            <w:top w:val="none" w:sz="0" w:space="0" w:color="auto"/>
            <w:left w:val="none" w:sz="0" w:space="0" w:color="auto"/>
            <w:bottom w:val="none" w:sz="0" w:space="0" w:color="auto"/>
            <w:right w:val="none" w:sz="0" w:space="0" w:color="auto"/>
          </w:divBdr>
        </w:div>
        <w:div w:id="771898859">
          <w:marLeft w:val="360"/>
          <w:marRight w:val="0"/>
          <w:marTop w:val="200"/>
          <w:marBottom w:val="0"/>
          <w:divBdr>
            <w:top w:val="none" w:sz="0" w:space="0" w:color="auto"/>
            <w:left w:val="none" w:sz="0" w:space="0" w:color="auto"/>
            <w:bottom w:val="none" w:sz="0" w:space="0" w:color="auto"/>
            <w:right w:val="none" w:sz="0" w:space="0" w:color="auto"/>
          </w:divBdr>
        </w:div>
        <w:div w:id="1099831361">
          <w:marLeft w:val="1080"/>
          <w:marRight w:val="0"/>
          <w:marTop w:val="100"/>
          <w:marBottom w:val="0"/>
          <w:divBdr>
            <w:top w:val="none" w:sz="0" w:space="0" w:color="auto"/>
            <w:left w:val="none" w:sz="0" w:space="0" w:color="auto"/>
            <w:bottom w:val="none" w:sz="0" w:space="0" w:color="auto"/>
            <w:right w:val="none" w:sz="0" w:space="0" w:color="auto"/>
          </w:divBdr>
        </w:div>
        <w:div w:id="1574200256">
          <w:marLeft w:val="1800"/>
          <w:marRight w:val="0"/>
          <w:marTop w:val="100"/>
          <w:marBottom w:val="0"/>
          <w:divBdr>
            <w:top w:val="none" w:sz="0" w:space="0" w:color="auto"/>
            <w:left w:val="none" w:sz="0" w:space="0" w:color="auto"/>
            <w:bottom w:val="none" w:sz="0" w:space="0" w:color="auto"/>
            <w:right w:val="none" w:sz="0" w:space="0" w:color="auto"/>
          </w:divBdr>
        </w:div>
        <w:div w:id="1731998043">
          <w:marLeft w:val="1080"/>
          <w:marRight w:val="0"/>
          <w:marTop w:val="100"/>
          <w:marBottom w:val="0"/>
          <w:divBdr>
            <w:top w:val="none" w:sz="0" w:space="0" w:color="auto"/>
            <w:left w:val="none" w:sz="0" w:space="0" w:color="auto"/>
            <w:bottom w:val="none" w:sz="0" w:space="0" w:color="auto"/>
            <w:right w:val="none" w:sz="0" w:space="0" w:color="auto"/>
          </w:divBdr>
        </w:div>
        <w:div w:id="1812988430">
          <w:marLeft w:val="360"/>
          <w:marRight w:val="0"/>
          <w:marTop w:val="200"/>
          <w:marBottom w:val="0"/>
          <w:divBdr>
            <w:top w:val="none" w:sz="0" w:space="0" w:color="auto"/>
            <w:left w:val="none" w:sz="0" w:space="0" w:color="auto"/>
            <w:bottom w:val="none" w:sz="0" w:space="0" w:color="auto"/>
            <w:right w:val="none" w:sz="0" w:space="0" w:color="auto"/>
          </w:divBdr>
        </w:div>
      </w:divsChild>
    </w:div>
    <w:div w:id="811337773">
      <w:bodyDiv w:val="1"/>
      <w:marLeft w:val="0"/>
      <w:marRight w:val="0"/>
      <w:marTop w:val="0"/>
      <w:marBottom w:val="0"/>
      <w:divBdr>
        <w:top w:val="none" w:sz="0" w:space="0" w:color="auto"/>
        <w:left w:val="none" w:sz="0" w:space="0" w:color="auto"/>
        <w:bottom w:val="none" w:sz="0" w:space="0" w:color="auto"/>
        <w:right w:val="none" w:sz="0" w:space="0" w:color="auto"/>
      </w:divBdr>
      <w:divsChild>
        <w:div w:id="736702959">
          <w:marLeft w:val="720"/>
          <w:marRight w:val="0"/>
          <w:marTop w:val="60"/>
          <w:marBottom w:val="60"/>
          <w:divBdr>
            <w:top w:val="none" w:sz="0" w:space="0" w:color="auto"/>
            <w:left w:val="none" w:sz="0" w:space="0" w:color="auto"/>
            <w:bottom w:val="none" w:sz="0" w:space="0" w:color="auto"/>
            <w:right w:val="none" w:sz="0" w:space="0" w:color="auto"/>
          </w:divBdr>
        </w:div>
        <w:div w:id="762067544">
          <w:marLeft w:val="1886"/>
          <w:marRight w:val="0"/>
          <w:marTop w:val="60"/>
          <w:marBottom w:val="60"/>
          <w:divBdr>
            <w:top w:val="none" w:sz="0" w:space="0" w:color="auto"/>
            <w:left w:val="none" w:sz="0" w:space="0" w:color="auto"/>
            <w:bottom w:val="none" w:sz="0" w:space="0" w:color="auto"/>
            <w:right w:val="none" w:sz="0" w:space="0" w:color="auto"/>
          </w:divBdr>
        </w:div>
        <w:div w:id="924919951">
          <w:marLeft w:val="1886"/>
          <w:marRight w:val="0"/>
          <w:marTop w:val="60"/>
          <w:marBottom w:val="60"/>
          <w:divBdr>
            <w:top w:val="none" w:sz="0" w:space="0" w:color="auto"/>
            <w:left w:val="none" w:sz="0" w:space="0" w:color="auto"/>
            <w:bottom w:val="none" w:sz="0" w:space="0" w:color="auto"/>
            <w:right w:val="none" w:sz="0" w:space="0" w:color="auto"/>
          </w:divBdr>
        </w:div>
        <w:div w:id="953487370">
          <w:marLeft w:val="720"/>
          <w:marRight w:val="0"/>
          <w:marTop w:val="60"/>
          <w:marBottom w:val="60"/>
          <w:divBdr>
            <w:top w:val="none" w:sz="0" w:space="0" w:color="auto"/>
            <w:left w:val="none" w:sz="0" w:space="0" w:color="auto"/>
            <w:bottom w:val="none" w:sz="0" w:space="0" w:color="auto"/>
            <w:right w:val="none" w:sz="0" w:space="0" w:color="auto"/>
          </w:divBdr>
        </w:div>
        <w:div w:id="1172181106">
          <w:marLeft w:val="1886"/>
          <w:marRight w:val="0"/>
          <w:marTop w:val="60"/>
          <w:marBottom w:val="60"/>
          <w:divBdr>
            <w:top w:val="none" w:sz="0" w:space="0" w:color="auto"/>
            <w:left w:val="none" w:sz="0" w:space="0" w:color="auto"/>
            <w:bottom w:val="none" w:sz="0" w:space="0" w:color="auto"/>
            <w:right w:val="none" w:sz="0" w:space="0" w:color="auto"/>
          </w:divBdr>
        </w:div>
        <w:div w:id="1207570680">
          <w:marLeft w:val="2606"/>
          <w:marRight w:val="0"/>
          <w:marTop w:val="60"/>
          <w:marBottom w:val="60"/>
          <w:divBdr>
            <w:top w:val="none" w:sz="0" w:space="0" w:color="auto"/>
            <w:left w:val="none" w:sz="0" w:space="0" w:color="auto"/>
            <w:bottom w:val="none" w:sz="0" w:space="0" w:color="auto"/>
            <w:right w:val="none" w:sz="0" w:space="0" w:color="auto"/>
          </w:divBdr>
        </w:div>
        <w:div w:id="1254902419">
          <w:marLeft w:val="720"/>
          <w:marRight w:val="0"/>
          <w:marTop w:val="60"/>
          <w:marBottom w:val="60"/>
          <w:divBdr>
            <w:top w:val="none" w:sz="0" w:space="0" w:color="auto"/>
            <w:left w:val="none" w:sz="0" w:space="0" w:color="auto"/>
            <w:bottom w:val="none" w:sz="0" w:space="0" w:color="auto"/>
            <w:right w:val="none" w:sz="0" w:space="0" w:color="auto"/>
          </w:divBdr>
        </w:div>
        <w:div w:id="1296330137">
          <w:marLeft w:val="2606"/>
          <w:marRight w:val="0"/>
          <w:marTop w:val="60"/>
          <w:marBottom w:val="60"/>
          <w:divBdr>
            <w:top w:val="none" w:sz="0" w:space="0" w:color="auto"/>
            <w:left w:val="none" w:sz="0" w:space="0" w:color="auto"/>
            <w:bottom w:val="none" w:sz="0" w:space="0" w:color="auto"/>
            <w:right w:val="none" w:sz="0" w:space="0" w:color="auto"/>
          </w:divBdr>
        </w:div>
        <w:div w:id="1508518747">
          <w:marLeft w:val="2606"/>
          <w:marRight w:val="0"/>
          <w:marTop w:val="60"/>
          <w:marBottom w:val="60"/>
          <w:divBdr>
            <w:top w:val="none" w:sz="0" w:space="0" w:color="auto"/>
            <w:left w:val="none" w:sz="0" w:space="0" w:color="auto"/>
            <w:bottom w:val="none" w:sz="0" w:space="0" w:color="auto"/>
            <w:right w:val="none" w:sz="0" w:space="0" w:color="auto"/>
          </w:divBdr>
        </w:div>
        <w:div w:id="1885870549">
          <w:marLeft w:val="720"/>
          <w:marRight w:val="0"/>
          <w:marTop w:val="60"/>
          <w:marBottom w:val="60"/>
          <w:divBdr>
            <w:top w:val="none" w:sz="0" w:space="0" w:color="auto"/>
            <w:left w:val="none" w:sz="0" w:space="0" w:color="auto"/>
            <w:bottom w:val="none" w:sz="0" w:space="0" w:color="auto"/>
            <w:right w:val="none" w:sz="0" w:space="0" w:color="auto"/>
          </w:divBdr>
        </w:div>
      </w:divsChild>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18177284">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58726629">
      <w:bodyDiv w:val="1"/>
      <w:marLeft w:val="0"/>
      <w:marRight w:val="0"/>
      <w:marTop w:val="0"/>
      <w:marBottom w:val="0"/>
      <w:divBdr>
        <w:top w:val="none" w:sz="0" w:space="0" w:color="auto"/>
        <w:left w:val="none" w:sz="0" w:space="0" w:color="auto"/>
        <w:bottom w:val="none" w:sz="0" w:space="0" w:color="auto"/>
        <w:right w:val="none" w:sz="0" w:space="0" w:color="auto"/>
      </w:divBdr>
      <w:divsChild>
        <w:div w:id="909581659">
          <w:marLeft w:val="1080"/>
          <w:marRight w:val="0"/>
          <w:marTop w:val="100"/>
          <w:marBottom w:val="0"/>
          <w:divBdr>
            <w:top w:val="none" w:sz="0" w:space="0" w:color="auto"/>
            <w:left w:val="none" w:sz="0" w:space="0" w:color="auto"/>
            <w:bottom w:val="none" w:sz="0" w:space="0" w:color="auto"/>
            <w:right w:val="none" w:sz="0" w:space="0" w:color="auto"/>
          </w:divBdr>
        </w:div>
        <w:div w:id="1974478439">
          <w:marLeft w:val="1080"/>
          <w:marRight w:val="0"/>
          <w:marTop w:val="100"/>
          <w:marBottom w:val="0"/>
          <w:divBdr>
            <w:top w:val="none" w:sz="0" w:space="0" w:color="auto"/>
            <w:left w:val="none" w:sz="0" w:space="0" w:color="auto"/>
            <w:bottom w:val="none" w:sz="0" w:space="0" w:color="auto"/>
            <w:right w:val="none" w:sz="0" w:space="0" w:color="auto"/>
          </w:divBdr>
        </w:div>
      </w:divsChild>
    </w:div>
    <w:div w:id="961807193">
      <w:bodyDiv w:val="1"/>
      <w:marLeft w:val="0"/>
      <w:marRight w:val="0"/>
      <w:marTop w:val="0"/>
      <w:marBottom w:val="0"/>
      <w:divBdr>
        <w:top w:val="none" w:sz="0" w:space="0" w:color="auto"/>
        <w:left w:val="none" w:sz="0" w:space="0" w:color="auto"/>
        <w:bottom w:val="none" w:sz="0" w:space="0" w:color="auto"/>
        <w:right w:val="none" w:sz="0" w:space="0" w:color="auto"/>
      </w:divBdr>
      <w:divsChild>
        <w:div w:id="207307739">
          <w:marLeft w:val="2606"/>
          <w:marRight w:val="0"/>
          <w:marTop w:val="60"/>
          <w:marBottom w:val="60"/>
          <w:divBdr>
            <w:top w:val="none" w:sz="0" w:space="0" w:color="auto"/>
            <w:left w:val="none" w:sz="0" w:space="0" w:color="auto"/>
            <w:bottom w:val="none" w:sz="0" w:space="0" w:color="auto"/>
            <w:right w:val="none" w:sz="0" w:space="0" w:color="auto"/>
          </w:divBdr>
        </w:div>
        <w:div w:id="222571272">
          <w:marLeft w:val="2606"/>
          <w:marRight w:val="0"/>
          <w:marTop w:val="60"/>
          <w:marBottom w:val="60"/>
          <w:divBdr>
            <w:top w:val="none" w:sz="0" w:space="0" w:color="auto"/>
            <w:left w:val="none" w:sz="0" w:space="0" w:color="auto"/>
            <w:bottom w:val="none" w:sz="0" w:space="0" w:color="auto"/>
            <w:right w:val="none" w:sz="0" w:space="0" w:color="auto"/>
          </w:divBdr>
        </w:div>
        <w:div w:id="537281463">
          <w:marLeft w:val="2606"/>
          <w:marRight w:val="0"/>
          <w:marTop w:val="60"/>
          <w:marBottom w:val="60"/>
          <w:divBdr>
            <w:top w:val="none" w:sz="0" w:space="0" w:color="auto"/>
            <w:left w:val="none" w:sz="0" w:space="0" w:color="auto"/>
            <w:bottom w:val="none" w:sz="0" w:space="0" w:color="auto"/>
            <w:right w:val="none" w:sz="0" w:space="0" w:color="auto"/>
          </w:divBdr>
        </w:div>
        <w:div w:id="559092750">
          <w:marLeft w:val="2606"/>
          <w:marRight w:val="0"/>
          <w:marTop w:val="60"/>
          <w:marBottom w:val="60"/>
          <w:divBdr>
            <w:top w:val="none" w:sz="0" w:space="0" w:color="auto"/>
            <w:left w:val="none" w:sz="0" w:space="0" w:color="auto"/>
            <w:bottom w:val="none" w:sz="0" w:space="0" w:color="auto"/>
            <w:right w:val="none" w:sz="0" w:space="0" w:color="auto"/>
          </w:divBdr>
        </w:div>
        <w:div w:id="1695157767">
          <w:marLeft w:val="2606"/>
          <w:marRight w:val="0"/>
          <w:marTop w:val="60"/>
          <w:marBottom w:val="60"/>
          <w:divBdr>
            <w:top w:val="none" w:sz="0" w:space="0" w:color="auto"/>
            <w:left w:val="none" w:sz="0" w:space="0" w:color="auto"/>
            <w:bottom w:val="none" w:sz="0" w:space="0" w:color="auto"/>
            <w:right w:val="none" w:sz="0" w:space="0" w:color="auto"/>
          </w:divBdr>
        </w:div>
        <w:div w:id="1699694028">
          <w:marLeft w:val="2606"/>
          <w:marRight w:val="0"/>
          <w:marTop w:val="60"/>
          <w:marBottom w:val="60"/>
          <w:divBdr>
            <w:top w:val="none" w:sz="0" w:space="0" w:color="auto"/>
            <w:left w:val="none" w:sz="0" w:space="0" w:color="auto"/>
            <w:bottom w:val="none" w:sz="0" w:space="0" w:color="auto"/>
            <w:right w:val="none" w:sz="0" w:space="0" w:color="auto"/>
          </w:divBdr>
        </w:div>
      </w:divsChild>
    </w:div>
    <w:div w:id="97414609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4382115">
      <w:bodyDiv w:val="1"/>
      <w:marLeft w:val="0"/>
      <w:marRight w:val="0"/>
      <w:marTop w:val="0"/>
      <w:marBottom w:val="0"/>
      <w:divBdr>
        <w:top w:val="none" w:sz="0" w:space="0" w:color="auto"/>
        <w:left w:val="none" w:sz="0" w:space="0" w:color="auto"/>
        <w:bottom w:val="none" w:sz="0" w:space="0" w:color="auto"/>
        <w:right w:val="none" w:sz="0" w:space="0" w:color="auto"/>
      </w:divBdr>
      <w:divsChild>
        <w:div w:id="1780177281">
          <w:marLeft w:val="1886"/>
          <w:marRight w:val="0"/>
          <w:marTop w:val="60"/>
          <w:marBottom w:val="60"/>
          <w:divBdr>
            <w:top w:val="none" w:sz="0" w:space="0" w:color="auto"/>
            <w:left w:val="none" w:sz="0" w:space="0" w:color="auto"/>
            <w:bottom w:val="none" w:sz="0" w:space="0" w:color="auto"/>
            <w:right w:val="none" w:sz="0" w:space="0" w:color="auto"/>
          </w:divBdr>
        </w:div>
      </w:divsChild>
    </w:div>
    <w:div w:id="1019426545">
      <w:bodyDiv w:val="1"/>
      <w:marLeft w:val="0"/>
      <w:marRight w:val="0"/>
      <w:marTop w:val="0"/>
      <w:marBottom w:val="0"/>
      <w:divBdr>
        <w:top w:val="none" w:sz="0" w:space="0" w:color="auto"/>
        <w:left w:val="none" w:sz="0" w:space="0" w:color="auto"/>
        <w:bottom w:val="none" w:sz="0" w:space="0" w:color="auto"/>
        <w:right w:val="none" w:sz="0" w:space="0" w:color="auto"/>
      </w:divBdr>
      <w:divsChild>
        <w:div w:id="364646169">
          <w:marLeft w:val="1166"/>
          <w:marRight w:val="0"/>
          <w:marTop w:val="60"/>
          <w:marBottom w:val="60"/>
          <w:divBdr>
            <w:top w:val="none" w:sz="0" w:space="0" w:color="auto"/>
            <w:left w:val="none" w:sz="0" w:space="0" w:color="auto"/>
            <w:bottom w:val="none" w:sz="0" w:space="0" w:color="auto"/>
            <w:right w:val="none" w:sz="0" w:space="0" w:color="auto"/>
          </w:divBdr>
        </w:div>
      </w:divsChild>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850392">
      <w:bodyDiv w:val="1"/>
      <w:marLeft w:val="0"/>
      <w:marRight w:val="0"/>
      <w:marTop w:val="0"/>
      <w:marBottom w:val="0"/>
      <w:divBdr>
        <w:top w:val="none" w:sz="0" w:space="0" w:color="auto"/>
        <w:left w:val="none" w:sz="0" w:space="0" w:color="auto"/>
        <w:bottom w:val="none" w:sz="0" w:space="0" w:color="auto"/>
        <w:right w:val="none" w:sz="0" w:space="0" w:color="auto"/>
      </w:divBdr>
      <w:divsChild>
        <w:div w:id="340084929">
          <w:marLeft w:val="1166"/>
          <w:marRight w:val="0"/>
          <w:marTop w:val="0"/>
          <w:marBottom w:val="0"/>
          <w:divBdr>
            <w:top w:val="none" w:sz="0" w:space="0" w:color="auto"/>
            <w:left w:val="none" w:sz="0" w:space="0" w:color="auto"/>
            <w:bottom w:val="none" w:sz="0" w:space="0" w:color="auto"/>
            <w:right w:val="none" w:sz="0" w:space="0" w:color="auto"/>
          </w:divBdr>
        </w:div>
        <w:div w:id="1571384092">
          <w:marLeft w:val="446"/>
          <w:marRight w:val="0"/>
          <w:marTop w:val="0"/>
          <w:marBottom w:val="0"/>
          <w:divBdr>
            <w:top w:val="none" w:sz="0" w:space="0" w:color="auto"/>
            <w:left w:val="none" w:sz="0" w:space="0" w:color="auto"/>
            <w:bottom w:val="none" w:sz="0" w:space="0" w:color="auto"/>
            <w:right w:val="none" w:sz="0" w:space="0" w:color="auto"/>
          </w:divBdr>
        </w:div>
        <w:div w:id="1632709352">
          <w:marLeft w:val="446"/>
          <w:marRight w:val="0"/>
          <w:marTop w:val="0"/>
          <w:marBottom w:val="0"/>
          <w:divBdr>
            <w:top w:val="none" w:sz="0" w:space="0" w:color="auto"/>
            <w:left w:val="none" w:sz="0" w:space="0" w:color="auto"/>
            <w:bottom w:val="none" w:sz="0" w:space="0" w:color="auto"/>
            <w:right w:val="none" w:sz="0" w:space="0" w:color="auto"/>
          </w:divBdr>
        </w:div>
        <w:div w:id="1767073468">
          <w:marLeft w:val="1166"/>
          <w:marRight w:val="0"/>
          <w:marTop w:val="0"/>
          <w:marBottom w:val="0"/>
          <w:divBdr>
            <w:top w:val="none" w:sz="0" w:space="0" w:color="auto"/>
            <w:left w:val="none" w:sz="0" w:space="0" w:color="auto"/>
            <w:bottom w:val="none" w:sz="0" w:space="0" w:color="auto"/>
            <w:right w:val="none" w:sz="0" w:space="0" w:color="auto"/>
          </w:divBdr>
        </w:div>
      </w:divsChild>
    </w:div>
    <w:div w:id="1099136295">
      <w:bodyDiv w:val="1"/>
      <w:marLeft w:val="0"/>
      <w:marRight w:val="0"/>
      <w:marTop w:val="0"/>
      <w:marBottom w:val="0"/>
      <w:divBdr>
        <w:top w:val="none" w:sz="0" w:space="0" w:color="auto"/>
        <w:left w:val="none" w:sz="0" w:space="0" w:color="auto"/>
        <w:bottom w:val="none" w:sz="0" w:space="0" w:color="auto"/>
        <w:right w:val="none" w:sz="0" w:space="0" w:color="auto"/>
      </w:divBdr>
      <w:divsChild>
        <w:div w:id="311719947">
          <w:marLeft w:val="1570"/>
          <w:marRight w:val="0"/>
          <w:marTop w:val="120"/>
          <w:marBottom w:val="0"/>
          <w:divBdr>
            <w:top w:val="none" w:sz="0" w:space="0" w:color="auto"/>
            <w:left w:val="none" w:sz="0" w:space="0" w:color="auto"/>
            <w:bottom w:val="none" w:sz="0" w:space="0" w:color="auto"/>
            <w:right w:val="none" w:sz="0" w:space="0" w:color="auto"/>
          </w:divBdr>
        </w:div>
        <w:div w:id="974797184">
          <w:marLeft w:val="2131"/>
          <w:marRight w:val="0"/>
          <w:marTop w:val="120"/>
          <w:marBottom w:val="0"/>
          <w:divBdr>
            <w:top w:val="none" w:sz="0" w:space="0" w:color="auto"/>
            <w:left w:val="none" w:sz="0" w:space="0" w:color="auto"/>
            <w:bottom w:val="none" w:sz="0" w:space="0" w:color="auto"/>
            <w:right w:val="none" w:sz="0" w:space="0" w:color="auto"/>
          </w:divBdr>
        </w:div>
        <w:div w:id="1108895519">
          <w:marLeft w:val="2131"/>
          <w:marRight w:val="0"/>
          <w:marTop w:val="120"/>
          <w:marBottom w:val="0"/>
          <w:divBdr>
            <w:top w:val="none" w:sz="0" w:space="0" w:color="auto"/>
            <w:left w:val="none" w:sz="0" w:space="0" w:color="auto"/>
            <w:bottom w:val="none" w:sz="0" w:space="0" w:color="auto"/>
            <w:right w:val="none" w:sz="0" w:space="0" w:color="auto"/>
          </w:divBdr>
        </w:div>
        <w:div w:id="1190879547">
          <w:marLeft w:val="2131"/>
          <w:marRight w:val="0"/>
          <w:marTop w:val="120"/>
          <w:marBottom w:val="0"/>
          <w:divBdr>
            <w:top w:val="none" w:sz="0" w:space="0" w:color="auto"/>
            <w:left w:val="none" w:sz="0" w:space="0" w:color="auto"/>
            <w:bottom w:val="none" w:sz="0" w:space="0" w:color="auto"/>
            <w:right w:val="none" w:sz="0" w:space="0" w:color="auto"/>
          </w:divBdr>
        </w:div>
        <w:div w:id="1455178223">
          <w:marLeft w:val="2131"/>
          <w:marRight w:val="0"/>
          <w:marTop w:val="120"/>
          <w:marBottom w:val="0"/>
          <w:divBdr>
            <w:top w:val="none" w:sz="0" w:space="0" w:color="auto"/>
            <w:left w:val="none" w:sz="0" w:space="0" w:color="auto"/>
            <w:bottom w:val="none" w:sz="0" w:space="0" w:color="auto"/>
            <w:right w:val="none" w:sz="0" w:space="0" w:color="auto"/>
          </w:divBdr>
        </w:div>
        <w:div w:id="1641642775">
          <w:marLeft w:val="850"/>
          <w:marRight w:val="0"/>
          <w:marTop w:val="120"/>
          <w:marBottom w:val="0"/>
          <w:divBdr>
            <w:top w:val="none" w:sz="0" w:space="0" w:color="auto"/>
            <w:left w:val="none" w:sz="0" w:space="0" w:color="auto"/>
            <w:bottom w:val="none" w:sz="0" w:space="0" w:color="auto"/>
            <w:right w:val="none" w:sz="0" w:space="0" w:color="auto"/>
          </w:divBdr>
        </w:div>
      </w:divsChild>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53257054">
      <w:bodyDiv w:val="1"/>
      <w:marLeft w:val="0"/>
      <w:marRight w:val="0"/>
      <w:marTop w:val="0"/>
      <w:marBottom w:val="0"/>
      <w:divBdr>
        <w:top w:val="none" w:sz="0" w:space="0" w:color="auto"/>
        <w:left w:val="none" w:sz="0" w:space="0" w:color="auto"/>
        <w:bottom w:val="none" w:sz="0" w:space="0" w:color="auto"/>
        <w:right w:val="none" w:sz="0" w:space="0" w:color="auto"/>
      </w:divBdr>
      <w:divsChild>
        <w:div w:id="666245616">
          <w:marLeft w:val="1080"/>
          <w:marRight w:val="0"/>
          <w:marTop w:val="100"/>
          <w:marBottom w:val="0"/>
          <w:divBdr>
            <w:top w:val="none" w:sz="0" w:space="0" w:color="auto"/>
            <w:left w:val="none" w:sz="0" w:space="0" w:color="auto"/>
            <w:bottom w:val="none" w:sz="0" w:space="0" w:color="auto"/>
            <w:right w:val="none" w:sz="0" w:space="0" w:color="auto"/>
          </w:divBdr>
        </w:div>
        <w:div w:id="1555197648">
          <w:marLeft w:val="1080"/>
          <w:marRight w:val="0"/>
          <w:marTop w:val="100"/>
          <w:marBottom w:val="0"/>
          <w:divBdr>
            <w:top w:val="none" w:sz="0" w:space="0" w:color="auto"/>
            <w:left w:val="none" w:sz="0" w:space="0" w:color="auto"/>
            <w:bottom w:val="none" w:sz="0" w:space="0" w:color="auto"/>
            <w:right w:val="none" w:sz="0" w:space="0" w:color="auto"/>
          </w:divBdr>
        </w:div>
        <w:div w:id="1981574624">
          <w:marLeft w:val="360"/>
          <w:marRight w:val="0"/>
          <w:marTop w:val="200"/>
          <w:marBottom w:val="0"/>
          <w:divBdr>
            <w:top w:val="none" w:sz="0" w:space="0" w:color="auto"/>
            <w:left w:val="none" w:sz="0" w:space="0" w:color="auto"/>
            <w:bottom w:val="none" w:sz="0" w:space="0" w:color="auto"/>
            <w:right w:val="none" w:sz="0" w:space="0" w:color="auto"/>
          </w:divBdr>
        </w:div>
      </w:divsChild>
    </w:div>
    <w:div w:id="118332634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41283954">
      <w:bodyDiv w:val="1"/>
      <w:marLeft w:val="0"/>
      <w:marRight w:val="0"/>
      <w:marTop w:val="0"/>
      <w:marBottom w:val="0"/>
      <w:divBdr>
        <w:top w:val="none" w:sz="0" w:space="0" w:color="auto"/>
        <w:left w:val="none" w:sz="0" w:space="0" w:color="auto"/>
        <w:bottom w:val="none" w:sz="0" w:space="0" w:color="auto"/>
        <w:right w:val="none" w:sz="0" w:space="0" w:color="auto"/>
      </w:divBdr>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61178673">
      <w:bodyDiv w:val="1"/>
      <w:marLeft w:val="0"/>
      <w:marRight w:val="0"/>
      <w:marTop w:val="0"/>
      <w:marBottom w:val="0"/>
      <w:divBdr>
        <w:top w:val="none" w:sz="0" w:space="0" w:color="auto"/>
        <w:left w:val="none" w:sz="0" w:space="0" w:color="auto"/>
        <w:bottom w:val="none" w:sz="0" w:space="0" w:color="auto"/>
        <w:right w:val="none" w:sz="0" w:space="0" w:color="auto"/>
      </w:divBdr>
      <w:divsChild>
        <w:div w:id="2111506111">
          <w:marLeft w:val="547"/>
          <w:marRight w:val="0"/>
          <w:marTop w:val="0"/>
          <w:marBottom w:val="0"/>
          <w:divBdr>
            <w:top w:val="none" w:sz="0" w:space="0" w:color="auto"/>
            <w:left w:val="none" w:sz="0" w:space="0" w:color="auto"/>
            <w:bottom w:val="none" w:sz="0" w:space="0" w:color="auto"/>
            <w:right w:val="none" w:sz="0" w:space="0" w:color="auto"/>
          </w:divBdr>
        </w:div>
      </w:divsChild>
    </w:div>
    <w:div w:id="1275864047">
      <w:bodyDiv w:val="1"/>
      <w:marLeft w:val="0"/>
      <w:marRight w:val="0"/>
      <w:marTop w:val="0"/>
      <w:marBottom w:val="0"/>
      <w:divBdr>
        <w:top w:val="none" w:sz="0" w:space="0" w:color="auto"/>
        <w:left w:val="none" w:sz="0" w:space="0" w:color="auto"/>
        <w:bottom w:val="none" w:sz="0" w:space="0" w:color="auto"/>
        <w:right w:val="none" w:sz="0" w:space="0" w:color="auto"/>
      </w:divBdr>
      <w:divsChild>
        <w:div w:id="207180295">
          <w:marLeft w:val="547"/>
          <w:marRight w:val="0"/>
          <w:marTop w:val="0"/>
          <w:marBottom w:val="0"/>
          <w:divBdr>
            <w:top w:val="none" w:sz="0" w:space="0" w:color="auto"/>
            <w:left w:val="none" w:sz="0" w:space="0" w:color="auto"/>
            <w:bottom w:val="none" w:sz="0" w:space="0" w:color="auto"/>
            <w:right w:val="none" w:sz="0" w:space="0" w:color="auto"/>
          </w:divBdr>
        </w:div>
        <w:div w:id="686054775">
          <w:marLeft w:val="547"/>
          <w:marRight w:val="0"/>
          <w:marTop w:val="0"/>
          <w:marBottom w:val="0"/>
          <w:divBdr>
            <w:top w:val="none" w:sz="0" w:space="0" w:color="auto"/>
            <w:left w:val="none" w:sz="0" w:space="0" w:color="auto"/>
            <w:bottom w:val="none" w:sz="0" w:space="0" w:color="auto"/>
            <w:right w:val="none" w:sz="0" w:space="0" w:color="auto"/>
          </w:divBdr>
        </w:div>
        <w:div w:id="1483616328">
          <w:marLeft w:val="547"/>
          <w:marRight w:val="0"/>
          <w:marTop w:val="0"/>
          <w:marBottom w:val="0"/>
          <w:divBdr>
            <w:top w:val="none" w:sz="0" w:space="0" w:color="auto"/>
            <w:left w:val="none" w:sz="0" w:space="0" w:color="auto"/>
            <w:bottom w:val="none" w:sz="0" w:space="0" w:color="auto"/>
            <w:right w:val="none" w:sz="0" w:space="0" w:color="auto"/>
          </w:divBdr>
        </w:div>
        <w:div w:id="1831291814">
          <w:marLeft w:val="547"/>
          <w:marRight w:val="0"/>
          <w:marTop w:val="0"/>
          <w:marBottom w:val="0"/>
          <w:divBdr>
            <w:top w:val="none" w:sz="0" w:space="0" w:color="auto"/>
            <w:left w:val="none" w:sz="0" w:space="0" w:color="auto"/>
            <w:bottom w:val="none" w:sz="0" w:space="0" w:color="auto"/>
            <w:right w:val="none" w:sz="0" w:space="0" w:color="auto"/>
          </w:divBdr>
        </w:div>
      </w:divsChild>
    </w:div>
    <w:div w:id="1285305510">
      <w:bodyDiv w:val="1"/>
      <w:marLeft w:val="0"/>
      <w:marRight w:val="0"/>
      <w:marTop w:val="0"/>
      <w:marBottom w:val="0"/>
      <w:divBdr>
        <w:top w:val="none" w:sz="0" w:space="0" w:color="auto"/>
        <w:left w:val="none" w:sz="0" w:space="0" w:color="auto"/>
        <w:bottom w:val="none" w:sz="0" w:space="0" w:color="auto"/>
        <w:right w:val="none" w:sz="0" w:space="0" w:color="auto"/>
      </w:divBdr>
      <w:divsChild>
        <w:div w:id="533467057">
          <w:marLeft w:val="360"/>
          <w:marRight w:val="0"/>
          <w:marTop w:val="200"/>
          <w:marBottom w:val="0"/>
          <w:divBdr>
            <w:top w:val="none" w:sz="0" w:space="0" w:color="auto"/>
            <w:left w:val="none" w:sz="0" w:space="0" w:color="auto"/>
            <w:bottom w:val="none" w:sz="0" w:space="0" w:color="auto"/>
            <w:right w:val="none" w:sz="0" w:space="0" w:color="auto"/>
          </w:divBdr>
        </w:div>
        <w:div w:id="733622206">
          <w:marLeft w:val="1800"/>
          <w:marRight w:val="0"/>
          <w:marTop w:val="100"/>
          <w:marBottom w:val="0"/>
          <w:divBdr>
            <w:top w:val="none" w:sz="0" w:space="0" w:color="auto"/>
            <w:left w:val="none" w:sz="0" w:space="0" w:color="auto"/>
            <w:bottom w:val="none" w:sz="0" w:space="0" w:color="auto"/>
            <w:right w:val="none" w:sz="0" w:space="0" w:color="auto"/>
          </w:divBdr>
        </w:div>
        <w:div w:id="1708336840">
          <w:marLeft w:val="1800"/>
          <w:marRight w:val="0"/>
          <w:marTop w:val="100"/>
          <w:marBottom w:val="0"/>
          <w:divBdr>
            <w:top w:val="none" w:sz="0" w:space="0" w:color="auto"/>
            <w:left w:val="none" w:sz="0" w:space="0" w:color="auto"/>
            <w:bottom w:val="none" w:sz="0" w:space="0" w:color="auto"/>
            <w:right w:val="none" w:sz="0" w:space="0" w:color="auto"/>
          </w:divBdr>
        </w:div>
        <w:div w:id="1887716035">
          <w:marLeft w:val="1080"/>
          <w:marRight w:val="0"/>
          <w:marTop w:val="100"/>
          <w:marBottom w:val="0"/>
          <w:divBdr>
            <w:top w:val="none" w:sz="0" w:space="0" w:color="auto"/>
            <w:left w:val="none" w:sz="0" w:space="0" w:color="auto"/>
            <w:bottom w:val="none" w:sz="0" w:space="0" w:color="auto"/>
            <w:right w:val="none" w:sz="0" w:space="0" w:color="auto"/>
          </w:divBdr>
        </w:div>
      </w:divsChild>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44629104">
      <w:bodyDiv w:val="1"/>
      <w:marLeft w:val="0"/>
      <w:marRight w:val="0"/>
      <w:marTop w:val="0"/>
      <w:marBottom w:val="0"/>
      <w:divBdr>
        <w:top w:val="none" w:sz="0" w:space="0" w:color="auto"/>
        <w:left w:val="none" w:sz="0" w:space="0" w:color="auto"/>
        <w:bottom w:val="none" w:sz="0" w:space="0" w:color="auto"/>
        <w:right w:val="none" w:sz="0" w:space="0" w:color="auto"/>
      </w:divBdr>
      <w:divsChild>
        <w:div w:id="1380586923">
          <w:marLeft w:val="360"/>
          <w:marRight w:val="0"/>
          <w:marTop w:val="0"/>
          <w:marBottom w:val="0"/>
          <w:divBdr>
            <w:top w:val="none" w:sz="0" w:space="0" w:color="auto"/>
            <w:left w:val="none" w:sz="0" w:space="0" w:color="auto"/>
            <w:bottom w:val="none" w:sz="0" w:space="0" w:color="auto"/>
            <w:right w:val="none" w:sz="0" w:space="0" w:color="auto"/>
          </w:divBdr>
        </w:div>
      </w:divsChild>
    </w:div>
    <w:div w:id="1368410494">
      <w:bodyDiv w:val="1"/>
      <w:marLeft w:val="0"/>
      <w:marRight w:val="0"/>
      <w:marTop w:val="0"/>
      <w:marBottom w:val="0"/>
      <w:divBdr>
        <w:top w:val="none" w:sz="0" w:space="0" w:color="auto"/>
        <w:left w:val="none" w:sz="0" w:space="0" w:color="auto"/>
        <w:bottom w:val="none" w:sz="0" w:space="0" w:color="auto"/>
        <w:right w:val="none" w:sz="0" w:space="0" w:color="auto"/>
      </w:divBdr>
    </w:div>
    <w:div w:id="1370304441">
      <w:bodyDiv w:val="1"/>
      <w:marLeft w:val="0"/>
      <w:marRight w:val="0"/>
      <w:marTop w:val="0"/>
      <w:marBottom w:val="0"/>
      <w:divBdr>
        <w:top w:val="none" w:sz="0" w:space="0" w:color="auto"/>
        <w:left w:val="none" w:sz="0" w:space="0" w:color="auto"/>
        <w:bottom w:val="none" w:sz="0" w:space="0" w:color="auto"/>
        <w:right w:val="none" w:sz="0" w:space="0" w:color="auto"/>
      </w:divBdr>
    </w:div>
    <w:div w:id="1384283420">
      <w:bodyDiv w:val="1"/>
      <w:marLeft w:val="0"/>
      <w:marRight w:val="0"/>
      <w:marTop w:val="0"/>
      <w:marBottom w:val="0"/>
      <w:divBdr>
        <w:top w:val="none" w:sz="0" w:space="0" w:color="auto"/>
        <w:left w:val="none" w:sz="0" w:space="0" w:color="auto"/>
        <w:bottom w:val="none" w:sz="0" w:space="0" w:color="auto"/>
        <w:right w:val="none" w:sz="0" w:space="0" w:color="auto"/>
      </w:divBdr>
      <w:divsChild>
        <w:div w:id="18893420">
          <w:marLeft w:val="1267"/>
          <w:marRight w:val="0"/>
          <w:marTop w:val="100"/>
          <w:marBottom w:val="160"/>
          <w:divBdr>
            <w:top w:val="none" w:sz="0" w:space="0" w:color="auto"/>
            <w:left w:val="none" w:sz="0" w:space="0" w:color="auto"/>
            <w:bottom w:val="none" w:sz="0" w:space="0" w:color="auto"/>
            <w:right w:val="none" w:sz="0" w:space="0" w:color="auto"/>
          </w:divBdr>
        </w:div>
        <w:div w:id="202718016">
          <w:marLeft w:val="1267"/>
          <w:marRight w:val="0"/>
          <w:marTop w:val="100"/>
          <w:marBottom w:val="160"/>
          <w:divBdr>
            <w:top w:val="none" w:sz="0" w:space="0" w:color="auto"/>
            <w:left w:val="none" w:sz="0" w:space="0" w:color="auto"/>
            <w:bottom w:val="none" w:sz="0" w:space="0" w:color="auto"/>
            <w:right w:val="none" w:sz="0" w:space="0" w:color="auto"/>
          </w:divBdr>
        </w:div>
        <w:div w:id="1105999808">
          <w:marLeft w:val="1886"/>
          <w:marRight w:val="0"/>
          <w:marTop w:val="100"/>
          <w:marBottom w:val="120"/>
          <w:divBdr>
            <w:top w:val="none" w:sz="0" w:space="0" w:color="auto"/>
            <w:left w:val="none" w:sz="0" w:space="0" w:color="auto"/>
            <w:bottom w:val="none" w:sz="0" w:space="0" w:color="auto"/>
            <w:right w:val="none" w:sz="0" w:space="0" w:color="auto"/>
          </w:divBdr>
        </w:div>
      </w:divsChild>
    </w:div>
    <w:div w:id="1437795552">
      <w:bodyDiv w:val="1"/>
      <w:marLeft w:val="0"/>
      <w:marRight w:val="0"/>
      <w:marTop w:val="0"/>
      <w:marBottom w:val="0"/>
      <w:divBdr>
        <w:top w:val="none" w:sz="0" w:space="0" w:color="auto"/>
        <w:left w:val="none" w:sz="0" w:space="0" w:color="auto"/>
        <w:bottom w:val="none" w:sz="0" w:space="0" w:color="auto"/>
        <w:right w:val="none" w:sz="0" w:space="0" w:color="auto"/>
      </w:divBdr>
    </w:div>
    <w:div w:id="1462764298">
      <w:bodyDiv w:val="1"/>
      <w:marLeft w:val="0"/>
      <w:marRight w:val="0"/>
      <w:marTop w:val="0"/>
      <w:marBottom w:val="0"/>
      <w:divBdr>
        <w:top w:val="none" w:sz="0" w:space="0" w:color="auto"/>
        <w:left w:val="none" w:sz="0" w:space="0" w:color="auto"/>
        <w:bottom w:val="none" w:sz="0" w:space="0" w:color="auto"/>
        <w:right w:val="none" w:sz="0" w:space="0" w:color="auto"/>
      </w:divBdr>
      <w:divsChild>
        <w:div w:id="1778714076">
          <w:marLeft w:val="1166"/>
          <w:marRight w:val="0"/>
          <w:marTop w:val="60"/>
          <w:marBottom w:val="60"/>
          <w:divBdr>
            <w:top w:val="none" w:sz="0" w:space="0" w:color="auto"/>
            <w:left w:val="none" w:sz="0" w:space="0" w:color="auto"/>
            <w:bottom w:val="none" w:sz="0" w:space="0" w:color="auto"/>
            <w:right w:val="none" w:sz="0" w:space="0" w:color="auto"/>
          </w:divBdr>
        </w:div>
      </w:divsChild>
    </w:div>
    <w:div w:id="1462965351">
      <w:bodyDiv w:val="1"/>
      <w:marLeft w:val="0"/>
      <w:marRight w:val="0"/>
      <w:marTop w:val="0"/>
      <w:marBottom w:val="0"/>
      <w:divBdr>
        <w:top w:val="none" w:sz="0" w:space="0" w:color="auto"/>
        <w:left w:val="none" w:sz="0" w:space="0" w:color="auto"/>
        <w:bottom w:val="none" w:sz="0" w:space="0" w:color="auto"/>
        <w:right w:val="none" w:sz="0" w:space="0" w:color="auto"/>
      </w:divBdr>
    </w:div>
    <w:div w:id="1464958517">
      <w:bodyDiv w:val="1"/>
      <w:marLeft w:val="0"/>
      <w:marRight w:val="0"/>
      <w:marTop w:val="0"/>
      <w:marBottom w:val="0"/>
      <w:divBdr>
        <w:top w:val="none" w:sz="0" w:space="0" w:color="auto"/>
        <w:left w:val="none" w:sz="0" w:space="0" w:color="auto"/>
        <w:bottom w:val="none" w:sz="0" w:space="0" w:color="auto"/>
        <w:right w:val="none" w:sz="0" w:space="0" w:color="auto"/>
      </w:divBdr>
    </w:div>
    <w:div w:id="1487092693">
      <w:bodyDiv w:val="1"/>
      <w:marLeft w:val="0"/>
      <w:marRight w:val="0"/>
      <w:marTop w:val="0"/>
      <w:marBottom w:val="0"/>
      <w:divBdr>
        <w:top w:val="none" w:sz="0" w:space="0" w:color="auto"/>
        <w:left w:val="none" w:sz="0" w:space="0" w:color="auto"/>
        <w:bottom w:val="none" w:sz="0" w:space="0" w:color="auto"/>
        <w:right w:val="none" w:sz="0" w:space="0" w:color="auto"/>
      </w:divBdr>
      <w:divsChild>
        <w:div w:id="1030254654">
          <w:marLeft w:val="2131"/>
          <w:marRight w:val="0"/>
          <w:marTop w:val="120"/>
          <w:marBottom w:val="0"/>
          <w:divBdr>
            <w:top w:val="none" w:sz="0" w:space="0" w:color="auto"/>
            <w:left w:val="none" w:sz="0" w:space="0" w:color="auto"/>
            <w:bottom w:val="none" w:sz="0" w:space="0" w:color="auto"/>
            <w:right w:val="none" w:sz="0" w:space="0" w:color="auto"/>
          </w:divBdr>
        </w:div>
        <w:div w:id="1384597531">
          <w:marLeft w:val="2131"/>
          <w:marRight w:val="0"/>
          <w:marTop w:val="120"/>
          <w:marBottom w:val="0"/>
          <w:divBdr>
            <w:top w:val="none" w:sz="0" w:space="0" w:color="auto"/>
            <w:left w:val="none" w:sz="0" w:space="0" w:color="auto"/>
            <w:bottom w:val="none" w:sz="0" w:space="0" w:color="auto"/>
            <w:right w:val="none" w:sz="0" w:space="0" w:color="auto"/>
          </w:divBdr>
        </w:div>
        <w:div w:id="1719695194">
          <w:marLeft w:val="1570"/>
          <w:marRight w:val="0"/>
          <w:marTop w:val="120"/>
          <w:marBottom w:val="0"/>
          <w:divBdr>
            <w:top w:val="none" w:sz="0" w:space="0" w:color="auto"/>
            <w:left w:val="none" w:sz="0" w:space="0" w:color="auto"/>
            <w:bottom w:val="none" w:sz="0" w:space="0" w:color="auto"/>
            <w:right w:val="none" w:sz="0" w:space="0" w:color="auto"/>
          </w:divBdr>
        </w:div>
        <w:div w:id="1735465270">
          <w:marLeft w:val="2131"/>
          <w:marRight w:val="0"/>
          <w:marTop w:val="120"/>
          <w:marBottom w:val="0"/>
          <w:divBdr>
            <w:top w:val="none" w:sz="0" w:space="0" w:color="auto"/>
            <w:left w:val="none" w:sz="0" w:space="0" w:color="auto"/>
            <w:bottom w:val="none" w:sz="0" w:space="0" w:color="auto"/>
            <w:right w:val="none" w:sz="0" w:space="0" w:color="auto"/>
          </w:divBdr>
        </w:div>
        <w:div w:id="1849589108">
          <w:marLeft w:val="2131"/>
          <w:marRight w:val="0"/>
          <w:marTop w:val="120"/>
          <w:marBottom w:val="0"/>
          <w:divBdr>
            <w:top w:val="none" w:sz="0" w:space="0" w:color="auto"/>
            <w:left w:val="none" w:sz="0" w:space="0" w:color="auto"/>
            <w:bottom w:val="none" w:sz="0" w:space="0" w:color="auto"/>
            <w:right w:val="none" w:sz="0" w:space="0" w:color="auto"/>
          </w:divBdr>
        </w:div>
        <w:div w:id="2082873216">
          <w:marLeft w:val="850"/>
          <w:marRight w:val="0"/>
          <w:marTop w:val="120"/>
          <w:marBottom w:val="0"/>
          <w:divBdr>
            <w:top w:val="none" w:sz="0" w:space="0" w:color="auto"/>
            <w:left w:val="none" w:sz="0" w:space="0" w:color="auto"/>
            <w:bottom w:val="none" w:sz="0" w:space="0" w:color="auto"/>
            <w:right w:val="none" w:sz="0" w:space="0" w:color="auto"/>
          </w:divBdr>
        </w:div>
      </w:divsChild>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85798423">
      <w:bodyDiv w:val="1"/>
      <w:marLeft w:val="0"/>
      <w:marRight w:val="0"/>
      <w:marTop w:val="0"/>
      <w:marBottom w:val="0"/>
      <w:divBdr>
        <w:top w:val="none" w:sz="0" w:space="0" w:color="auto"/>
        <w:left w:val="none" w:sz="0" w:space="0" w:color="auto"/>
        <w:bottom w:val="none" w:sz="0" w:space="0" w:color="auto"/>
        <w:right w:val="none" w:sz="0" w:space="0" w:color="auto"/>
      </w:divBdr>
    </w:div>
    <w:div w:id="1596596434">
      <w:bodyDiv w:val="1"/>
      <w:marLeft w:val="0"/>
      <w:marRight w:val="0"/>
      <w:marTop w:val="0"/>
      <w:marBottom w:val="0"/>
      <w:divBdr>
        <w:top w:val="none" w:sz="0" w:space="0" w:color="auto"/>
        <w:left w:val="none" w:sz="0" w:space="0" w:color="auto"/>
        <w:bottom w:val="none" w:sz="0" w:space="0" w:color="auto"/>
        <w:right w:val="none" w:sz="0" w:space="0" w:color="auto"/>
      </w:divBdr>
      <w:divsChild>
        <w:div w:id="559093787">
          <w:marLeft w:val="360"/>
          <w:marRight w:val="0"/>
          <w:marTop w:val="200"/>
          <w:marBottom w:val="0"/>
          <w:divBdr>
            <w:top w:val="none" w:sz="0" w:space="0" w:color="auto"/>
            <w:left w:val="none" w:sz="0" w:space="0" w:color="auto"/>
            <w:bottom w:val="none" w:sz="0" w:space="0" w:color="auto"/>
            <w:right w:val="none" w:sz="0" w:space="0" w:color="auto"/>
          </w:divBdr>
        </w:div>
        <w:div w:id="962006297">
          <w:marLeft w:val="360"/>
          <w:marRight w:val="0"/>
          <w:marTop w:val="200"/>
          <w:marBottom w:val="0"/>
          <w:divBdr>
            <w:top w:val="none" w:sz="0" w:space="0" w:color="auto"/>
            <w:left w:val="none" w:sz="0" w:space="0" w:color="auto"/>
            <w:bottom w:val="none" w:sz="0" w:space="0" w:color="auto"/>
            <w:right w:val="none" w:sz="0" w:space="0" w:color="auto"/>
          </w:divBdr>
        </w:div>
        <w:div w:id="1134105130">
          <w:marLeft w:val="1080"/>
          <w:marRight w:val="0"/>
          <w:marTop w:val="100"/>
          <w:marBottom w:val="0"/>
          <w:divBdr>
            <w:top w:val="none" w:sz="0" w:space="0" w:color="auto"/>
            <w:left w:val="none" w:sz="0" w:space="0" w:color="auto"/>
            <w:bottom w:val="none" w:sz="0" w:space="0" w:color="auto"/>
            <w:right w:val="none" w:sz="0" w:space="0" w:color="auto"/>
          </w:divBdr>
        </w:div>
      </w:divsChild>
    </w:div>
    <w:div w:id="1614247803">
      <w:bodyDiv w:val="1"/>
      <w:marLeft w:val="0"/>
      <w:marRight w:val="0"/>
      <w:marTop w:val="0"/>
      <w:marBottom w:val="0"/>
      <w:divBdr>
        <w:top w:val="none" w:sz="0" w:space="0" w:color="auto"/>
        <w:left w:val="none" w:sz="0" w:space="0" w:color="auto"/>
        <w:bottom w:val="none" w:sz="0" w:space="0" w:color="auto"/>
        <w:right w:val="none" w:sz="0" w:space="0" w:color="auto"/>
      </w:divBdr>
    </w:div>
    <w:div w:id="1622683047">
      <w:bodyDiv w:val="1"/>
      <w:marLeft w:val="0"/>
      <w:marRight w:val="0"/>
      <w:marTop w:val="0"/>
      <w:marBottom w:val="0"/>
      <w:divBdr>
        <w:top w:val="none" w:sz="0" w:space="0" w:color="auto"/>
        <w:left w:val="none" w:sz="0" w:space="0" w:color="auto"/>
        <w:bottom w:val="none" w:sz="0" w:space="0" w:color="auto"/>
        <w:right w:val="none" w:sz="0" w:space="0" w:color="auto"/>
      </w:divBdr>
    </w:div>
    <w:div w:id="1625037467">
      <w:bodyDiv w:val="1"/>
      <w:marLeft w:val="0"/>
      <w:marRight w:val="0"/>
      <w:marTop w:val="0"/>
      <w:marBottom w:val="0"/>
      <w:divBdr>
        <w:top w:val="none" w:sz="0" w:space="0" w:color="auto"/>
        <w:left w:val="none" w:sz="0" w:space="0" w:color="auto"/>
        <w:bottom w:val="none" w:sz="0" w:space="0" w:color="auto"/>
        <w:right w:val="none" w:sz="0" w:space="0" w:color="auto"/>
      </w:divBdr>
      <w:divsChild>
        <w:div w:id="763500198">
          <w:marLeft w:val="1080"/>
          <w:marRight w:val="0"/>
          <w:marTop w:val="100"/>
          <w:marBottom w:val="0"/>
          <w:divBdr>
            <w:top w:val="none" w:sz="0" w:space="0" w:color="auto"/>
            <w:left w:val="none" w:sz="0" w:space="0" w:color="auto"/>
            <w:bottom w:val="none" w:sz="0" w:space="0" w:color="auto"/>
            <w:right w:val="none" w:sz="0" w:space="0" w:color="auto"/>
          </w:divBdr>
        </w:div>
        <w:div w:id="783500035">
          <w:marLeft w:val="360"/>
          <w:marRight w:val="0"/>
          <w:marTop w:val="200"/>
          <w:marBottom w:val="0"/>
          <w:divBdr>
            <w:top w:val="none" w:sz="0" w:space="0" w:color="auto"/>
            <w:left w:val="none" w:sz="0" w:space="0" w:color="auto"/>
            <w:bottom w:val="none" w:sz="0" w:space="0" w:color="auto"/>
            <w:right w:val="none" w:sz="0" w:space="0" w:color="auto"/>
          </w:divBdr>
        </w:div>
        <w:div w:id="1407923343">
          <w:marLeft w:val="1080"/>
          <w:marRight w:val="0"/>
          <w:marTop w:val="100"/>
          <w:marBottom w:val="0"/>
          <w:divBdr>
            <w:top w:val="none" w:sz="0" w:space="0" w:color="auto"/>
            <w:left w:val="none" w:sz="0" w:space="0" w:color="auto"/>
            <w:bottom w:val="none" w:sz="0" w:space="0" w:color="auto"/>
            <w:right w:val="none" w:sz="0" w:space="0" w:color="auto"/>
          </w:divBdr>
        </w:div>
        <w:div w:id="1542013804">
          <w:marLeft w:val="1800"/>
          <w:marRight w:val="0"/>
          <w:marTop w:val="100"/>
          <w:marBottom w:val="0"/>
          <w:divBdr>
            <w:top w:val="none" w:sz="0" w:space="0" w:color="auto"/>
            <w:left w:val="none" w:sz="0" w:space="0" w:color="auto"/>
            <w:bottom w:val="none" w:sz="0" w:space="0" w:color="auto"/>
            <w:right w:val="none" w:sz="0" w:space="0" w:color="auto"/>
          </w:divBdr>
        </w:div>
        <w:div w:id="1720518644">
          <w:marLeft w:val="1080"/>
          <w:marRight w:val="0"/>
          <w:marTop w:val="100"/>
          <w:marBottom w:val="0"/>
          <w:divBdr>
            <w:top w:val="none" w:sz="0" w:space="0" w:color="auto"/>
            <w:left w:val="none" w:sz="0" w:space="0" w:color="auto"/>
            <w:bottom w:val="none" w:sz="0" w:space="0" w:color="auto"/>
            <w:right w:val="none" w:sz="0" w:space="0" w:color="auto"/>
          </w:divBdr>
        </w:div>
        <w:div w:id="1881477681">
          <w:marLeft w:val="1800"/>
          <w:marRight w:val="0"/>
          <w:marTop w:val="100"/>
          <w:marBottom w:val="0"/>
          <w:divBdr>
            <w:top w:val="none" w:sz="0" w:space="0" w:color="auto"/>
            <w:left w:val="none" w:sz="0" w:space="0" w:color="auto"/>
            <w:bottom w:val="none" w:sz="0" w:space="0" w:color="auto"/>
            <w:right w:val="none" w:sz="0" w:space="0" w:color="auto"/>
          </w:divBdr>
        </w:div>
      </w:divsChild>
    </w:div>
    <w:div w:id="1650789285">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9383670">
      <w:bodyDiv w:val="1"/>
      <w:marLeft w:val="0"/>
      <w:marRight w:val="0"/>
      <w:marTop w:val="0"/>
      <w:marBottom w:val="0"/>
      <w:divBdr>
        <w:top w:val="none" w:sz="0" w:space="0" w:color="auto"/>
        <w:left w:val="none" w:sz="0" w:space="0" w:color="auto"/>
        <w:bottom w:val="none" w:sz="0" w:space="0" w:color="auto"/>
        <w:right w:val="none" w:sz="0" w:space="0" w:color="auto"/>
      </w:divBdr>
      <w:divsChild>
        <w:div w:id="408310639">
          <w:marLeft w:val="1166"/>
          <w:marRight w:val="0"/>
          <w:marTop w:val="77"/>
          <w:marBottom w:val="0"/>
          <w:divBdr>
            <w:top w:val="none" w:sz="0" w:space="0" w:color="auto"/>
            <w:left w:val="none" w:sz="0" w:space="0" w:color="auto"/>
            <w:bottom w:val="none" w:sz="0" w:space="0" w:color="auto"/>
            <w:right w:val="none" w:sz="0" w:space="0" w:color="auto"/>
          </w:divBdr>
        </w:div>
        <w:div w:id="1418942445">
          <w:marLeft w:val="547"/>
          <w:marRight w:val="0"/>
          <w:marTop w:val="77"/>
          <w:marBottom w:val="0"/>
          <w:divBdr>
            <w:top w:val="none" w:sz="0" w:space="0" w:color="auto"/>
            <w:left w:val="none" w:sz="0" w:space="0" w:color="auto"/>
            <w:bottom w:val="none" w:sz="0" w:space="0" w:color="auto"/>
            <w:right w:val="none" w:sz="0" w:space="0" w:color="auto"/>
          </w:divBdr>
        </w:div>
        <w:div w:id="1817717118">
          <w:marLeft w:val="1166"/>
          <w:marRight w:val="0"/>
          <w:marTop w:val="77"/>
          <w:marBottom w:val="0"/>
          <w:divBdr>
            <w:top w:val="none" w:sz="0" w:space="0" w:color="auto"/>
            <w:left w:val="none" w:sz="0" w:space="0" w:color="auto"/>
            <w:bottom w:val="none" w:sz="0" w:space="0" w:color="auto"/>
            <w:right w:val="none" w:sz="0" w:space="0" w:color="auto"/>
          </w:divBdr>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81357795">
      <w:bodyDiv w:val="1"/>
      <w:marLeft w:val="0"/>
      <w:marRight w:val="0"/>
      <w:marTop w:val="0"/>
      <w:marBottom w:val="0"/>
      <w:divBdr>
        <w:top w:val="none" w:sz="0" w:space="0" w:color="auto"/>
        <w:left w:val="none" w:sz="0" w:space="0" w:color="auto"/>
        <w:bottom w:val="none" w:sz="0" w:space="0" w:color="auto"/>
        <w:right w:val="none" w:sz="0" w:space="0" w:color="auto"/>
      </w:divBdr>
    </w:div>
    <w:div w:id="1886334887">
      <w:bodyDiv w:val="1"/>
      <w:marLeft w:val="0"/>
      <w:marRight w:val="0"/>
      <w:marTop w:val="0"/>
      <w:marBottom w:val="0"/>
      <w:divBdr>
        <w:top w:val="none" w:sz="0" w:space="0" w:color="auto"/>
        <w:left w:val="none" w:sz="0" w:space="0" w:color="auto"/>
        <w:bottom w:val="none" w:sz="0" w:space="0" w:color="auto"/>
        <w:right w:val="none" w:sz="0" w:space="0" w:color="auto"/>
      </w:divBdr>
    </w:div>
    <w:div w:id="1892304159">
      <w:bodyDiv w:val="1"/>
      <w:marLeft w:val="0"/>
      <w:marRight w:val="0"/>
      <w:marTop w:val="0"/>
      <w:marBottom w:val="0"/>
      <w:divBdr>
        <w:top w:val="none" w:sz="0" w:space="0" w:color="auto"/>
        <w:left w:val="none" w:sz="0" w:space="0" w:color="auto"/>
        <w:bottom w:val="none" w:sz="0" w:space="0" w:color="auto"/>
        <w:right w:val="none" w:sz="0" w:space="0" w:color="auto"/>
      </w:divBdr>
    </w:div>
    <w:div w:id="1895118076">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1476699">
      <w:bodyDiv w:val="1"/>
      <w:marLeft w:val="0"/>
      <w:marRight w:val="0"/>
      <w:marTop w:val="0"/>
      <w:marBottom w:val="0"/>
      <w:divBdr>
        <w:top w:val="none" w:sz="0" w:space="0" w:color="auto"/>
        <w:left w:val="none" w:sz="0" w:space="0" w:color="auto"/>
        <w:bottom w:val="none" w:sz="0" w:space="0" w:color="auto"/>
        <w:right w:val="none" w:sz="0" w:space="0" w:color="auto"/>
      </w:divBdr>
      <w:divsChild>
        <w:div w:id="310597308">
          <w:marLeft w:val="1080"/>
          <w:marRight w:val="0"/>
          <w:marTop w:val="100"/>
          <w:marBottom w:val="0"/>
          <w:divBdr>
            <w:top w:val="none" w:sz="0" w:space="0" w:color="auto"/>
            <w:left w:val="none" w:sz="0" w:space="0" w:color="auto"/>
            <w:bottom w:val="none" w:sz="0" w:space="0" w:color="auto"/>
            <w:right w:val="none" w:sz="0" w:space="0" w:color="auto"/>
          </w:divBdr>
        </w:div>
        <w:div w:id="989751732">
          <w:marLeft w:val="1800"/>
          <w:marRight w:val="0"/>
          <w:marTop w:val="100"/>
          <w:marBottom w:val="0"/>
          <w:divBdr>
            <w:top w:val="none" w:sz="0" w:space="0" w:color="auto"/>
            <w:left w:val="none" w:sz="0" w:space="0" w:color="auto"/>
            <w:bottom w:val="none" w:sz="0" w:space="0" w:color="auto"/>
            <w:right w:val="none" w:sz="0" w:space="0" w:color="auto"/>
          </w:divBdr>
        </w:div>
        <w:div w:id="1079329656">
          <w:marLeft w:val="1800"/>
          <w:marRight w:val="0"/>
          <w:marTop w:val="100"/>
          <w:marBottom w:val="0"/>
          <w:divBdr>
            <w:top w:val="none" w:sz="0" w:space="0" w:color="auto"/>
            <w:left w:val="none" w:sz="0" w:space="0" w:color="auto"/>
            <w:bottom w:val="none" w:sz="0" w:space="0" w:color="auto"/>
            <w:right w:val="none" w:sz="0" w:space="0" w:color="auto"/>
          </w:divBdr>
        </w:div>
        <w:div w:id="1471628601">
          <w:marLeft w:val="360"/>
          <w:marRight w:val="0"/>
          <w:marTop w:val="200"/>
          <w:marBottom w:val="0"/>
          <w:divBdr>
            <w:top w:val="none" w:sz="0" w:space="0" w:color="auto"/>
            <w:left w:val="none" w:sz="0" w:space="0" w:color="auto"/>
            <w:bottom w:val="none" w:sz="0" w:space="0" w:color="auto"/>
            <w:right w:val="none" w:sz="0" w:space="0" w:color="auto"/>
          </w:divBdr>
        </w:div>
      </w:divsChild>
    </w:div>
    <w:div w:id="1919442406">
      <w:bodyDiv w:val="1"/>
      <w:marLeft w:val="0"/>
      <w:marRight w:val="0"/>
      <w:marTop w:val="0"/>
      <w:marBottom w:val="0"/>
      <w:divBdr>
        <w:top w:val="none" w:sz="0" w:space="0" w:color="auto"/>
        <w:left w:val="none" w:sz="0" w:space="0" w:color="auto"/>
        <w:bottom w:val="none" w:sz="0" w:space="0" w:color="auto"/>
        <w:right w:val="none" w:sz="0" w:space="0" w:color="auto"/>
      </w:divBdr>
    </w:div>
    <w:div w:id="1923030621">
      <w:bodyDiv w:val="1"/>
      <w:marLeft w:val="0"/>
      <w:marRight w:val="0"/>
      <w:marTop w:val="0"/>
      <w:marBottom w:val="0"/>
      <w:divBdr>
        <w:top w:val="none" w:sz="0" w:space="0" w:color="auto"/>
        <w:left w:val="none" w:sz="0" w:space="0" w:color="auto"/>
        <w:bottom w:val="none" w:sz="0" w:space="0" w:color="auto"/>
        <w:right w:val="none" w:sz="0" w:space="0" w:color="auto"/>
      </w:divBdr>
      <w:divsChild>
        <w:div w:id="1019358908">
          <w:marLeft w:val="446"/>
          <w:marRight w:val="0"/>
          <w:marTop w:val="0"/>
          <w:marBottom w:val="0"/>
          <w:divBdr>
            <w:top w:val="none" w:sz="0" w:space="0" w:color="auto"/>
            <w:left w:val="none" w:sz="0" w:space="0" w:color="auto"/>
            <w:bottom w:val="none" w:sz="0" w:space="0" w:color="auto"/>
            <w:right w:val="none" w:sz="0" w:space="0" w:color="auto"/>
          </w:divBdr>
        </w:div>
      </w:divsChild>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61110987">
      <w:bodyDiv w:val="1"/>
      <w:marLeft w:val="0"/>
      <w:marRight w:val="0"/>
      <w:marTop w:val="0"/>
      <w:marBottom w:val="0"/>
      <w:divBdr>
        <w:top w:val="none" w:sz="0" w:space="0" w:color="auto"/>
        <w:left w:val="none" w:sz="0" w:space="0" w:color="auto"/>
        <w:bottom w:val="none" w:sz="0" w:space="0" w:color="auto"/>
        <w:right w:val="none" w:sz="0" w:space="0" w:color="auto"/>
      </w:divBdr>
      <w:divsChild>
        <w:div w:id="514149217">
          <w:marLeft w:val="547"/>
          <w:marRight w:val="0"/>
          <w:marTop w:val="0"/>
          <w:marBottom w:val="0"/>
          <w:divBdr>
            <w:top w:val="none" w:sz="0" w:space="0" w:color="auto"/>
            <w:left w:val="none" w:sz="0" w:space="0" w:color="auto"/>
            <w:bottom w:val="none" w:sz="0" w:space="0" w:color="auto"/>
            <w:right w:val="none" w:sz="0" w:space="0" w:color="auto"/>
          </w:divBdr>
        </w:div>
        <w:div w:id="847910294">
          <w:marLeft w:val="547"/>
          <w:marRight w:val="0"/>
          <w:marTop w:val="0"/>
          <w:marBottom w:val="0"/>
          <w:divBdr>
            <w:top w:val="none" w:sz="0" w:space="0" w:color="auto"/>
            <w:left w:val="none" w:sz="0" w:space="0" w:color="auto"/>
            <w:bottom w:val="none" w:sz="0" w:space="0" w:color="auto"/>
            <w:right w:val="none" w:sz="0" w:space="0" w:color="auto"/>
          </w:divBdr>
        </w:div>
        <w:div w:id="2123918454">
          <w:marLeft w:val="547"/>
          <w:marRight w:val="0"/>
          <w:marTop w:val="0"/>
          <w:marBottom w:val="0"/>
          <w:divBdr>
            <w:top w:val="none" w:sz="0" w:space="0" w:color="auto"/>
            <w:left w:val="none" w:sz="0" w:space="0" w:color="auto"/>
            <w:bottom w:val="none" w:sz="0" w:space="0" w:color="auto"/>
            <w:right w:val="none" w:sz="0" w:space="0" w:color="auto"/>
          </w:divBdr>
        </w:div>
      </w:divsChild>
    </w:div>
    <w:div w:id="1985890191">
      <w:bodyDiv w:val="1"/>
      <w:marLeft w:val="0"/>
      <w:marRight w:val="0"/>
      <w:marTop w:val="0"/>
      <w:marBottom w:val="0"/>
      <w:divBdr>
        <w:top w:val="none" w:sz="0" w:space="0" w:color="auto"/>
        <w:left w:val="none" w:sz="0" w:space="0" w:color="auto"/>
        <w:bottom w:val="none" w:sz="0" w:space="0" w:color="auto"/>
        <w:right w:val="none" w:sz="0" w:space="0" w:color="auto"/>
      </w:divBdr>
    </w:div>
    <w:div w:id="1993101897">
      <w:bodyDiv w:val="1"/>
      <w:marLeft w:val="0"/>
      <w:marRight w:val="0"/>
      <w:marTop w:val="0"/>
      <w:marBottom w:val="0"/>
      <w:divBdr>
        <w:top w:val="none" w:sz="0" w:space="0" w:color="auto"/>
        <w:left w:val="none" w:sz="0" w:space="0" w:color="auto"/>
        <w:bottom w:val="none" w:sz="0" w:space="0" w:color="auto"/>
        <w:right w:val="none" w:sz="0" w:space="0" w:color="auto"/>
      </w:divBdr>
    </w:div>
    <w:div w:id="2003653452">
      <w:bodyDiv w:val="1"/>
      <w:marLeft w:val="0"/>
      <w:marRight w:val="0"/>
      <w:marTop w:val="0"/>
      <w:marBottom w:val="0"/>
      <w:divBdr>
        <w:top w:val="none" w:sz="0" w:space="0" w:color="auto"/>
        <w:left w:val="none" w:sz="0" w:space="0" w:color="auto"/>
        <w:bottom w:val="none" w:sz="0" w:space="0" w:color="auto"/>
        <w:right w:val="none" w:sz="0" w:space="0" w:color="auto"/>
      </w:divBdr>
    </w:div>
    <w:div w:id="2007391268">
      <w:bodyDiv w:val="1"/>
      <w:marLeft w:val="0"/>
      <w:marRight w:val="0"/>
      <w:marTop w:val="0"/>
      <w:marBottom w:val="0"/>
      <w:divBdr>
        <w:top w:val="none" w:sz="0" w:space="0" w:color="auto"/>
        <w:left w:val="none" w:sz="0" w:space="0" w:color="auto"/>
        <w:bottom w:val="none" w:sz="0" w:space="0" w:color="auto"/>
        <w:right w:val="none" w:sz="0" w:space="0" w:color="auto"/>
      </w:divBdr>
    </w:div>
    <w:div w:id="2043046889">
      <w:bodyDiv w:val="1"/>
      <w:marLeft w:val="0"/>
      <w:marRight w:val="0"/>
      <w:marTop w:val="0"/>
      <w:marBottom w:val="0"/>
      <w:divBdr>
        <w:top w:val="none" w:sz="0" w:space="0" w:color="auto"/>
        <w:left w:val="none" w:sz="0" w:space="0" w:color="auto"/>
        <w:bottom w:val="none" w:sz="0" w:space="0" w:color="auto"/>
        <w:right w:val="none" w:sz="0" w:space="0" w:color="auto"/>
      </w:divBdr>
    </w:div>
    <w:div w:id="2105607520">
      <w:bodyDiv w:val="1"/>
      <w:marLeft w:val="0"/>
      <w:marRight w:val="0"/>
      <w:marTop w:val="0"/>
      <w:marBottom w:val="0"/>
      <w:divBdr>
        <w:top w:val="none" w:sz="0" w:space="0" w:color="auto"/>
        <w:left w:val="none" w:sz="0" w:space="0" w:color="auto"/>
        <w:bottom w:val="none" w:sz="0" w:space="0" w:color="auto"/>
        <w:right w:val="none" w:sz="0" w:space="0" w:color="auto"/>
      </w:divBdr>
      <w:divsChild>
        <w:div w:id="433399436">
          <w:marLeft w:val="2606"/>
          <w:marRight w:val="0"/>
          <w:marTop w:val="60"/>
          <w:marBottom w:val="60"/>
          <w:divBdr>
            <w:top w:val="none" w:sz="0" w:space="0" w:color="auto"/>
            <w:left w:val="none" w:sz="0" w:space="0" w:color="auto"/>
            <w:bottom w:val="none" w:sz="0" w:space="0" w:color="auto"/>
            <w:right w:val="none" w:sz="0" w:space="0" w:color="auto"/>
          </w:divBdr>
        </w:div>
        <w:div w:id="555624924">
          <w:marLeft w:val="2606"/>
          <w:marRight w:val="0"/>
          <w:marTop w:val="60"/>
          <w:marBottom w:val="60"/>
          <w:divBdr>
            <w:top w:val="none" w:sz="0" w:space="0" w:color="auto"/>
            <w:left w:val="none" w:sz="0" w:space="0" w:color="auto"/>
            <w:bottom w:val="none" w:sz="0" w:space="0" w:color="auto"/>
            <w:right w:val="none" w:sz="0" w:space="0" w:color="auto"/>
          </w:divBdr>
        </w:div>
        <w:div w:id="941259846">
          <w:marLeft w:val="2606"/>
          <w:marRight w:val="0"/>
          <w:marTop w:val="60"/>
          <w:marBottom w:val="60"/>
          <w:divBdr>
            <w:top w:val="none" w:sz="0" w:space="0" w:color="auto"/>
            <w:left w:val="none" w:sz="0" w:space="0" w:color="auto"/>
            <w:bottom w:val="none" w:sz="0" w:space="0" w:color="auto"/>
            <w:right w:val="none" w:sz="0" w:space="0" w:color="auto"/>
          </w:divBdr>
        </w:div>
        <w:div w:id="1282683627">
          <w:marLeft w:val="2606"/>
          <w:marRight w:val="0"/>
          <w:marTop w:val="60"/>
          <w:marBottom w:val="60"/>
          <w:divBdr>
            <w:top w:val="none" w:sz="0" w:space="0" w:color="auto"/>
            <w:left w:val="none" w:sz="0" w:space="0" w:color="auto"/>
            <w:bottom w:val="none" w:sz="0" w:space="0" w:color="auto"/>
            <w:right w:val="none" w:sz="0" w:space="0" w:color="auto"/>
          </w:divBdr>
        </w:div>
        <w:div w:id="1446386458">
          <w:marLeft w:val="2606"/>
          <w:marRight w:val="0"/>
          <w:marTop w:val="60"/>
          <w:marBottom w:val="60"/>
          <w:divBdr>
            <w:top w:val="none" w:sz="0" w:space="0" w:color="auto"/>
            <w:left w:val="none" w:sz="0" w:space="0" w:color="auto"/>
            <w:bottom w:val="none" w:sz="0" w:space="0" w:color="auto"/>
            <w:right w:val="none" w:sz="0" w:space="0" w:color="auto"/>
          </w:divBdr>
        </w:div>
        <w:div w:id="1732577868">
          <w:marLeft w:val="2606"/>
          <w:marRight w:val="0"/>
          <w:marTop w:val="6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4.emf"/><Relationship Id="rId18" Type="http://schemas.openxmlformats.org/officeDocument/2006/relationships/package" Target="embeddings/Microsoft_Visio___4.vsdx"/><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9.png"/><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image" Target="media/image6.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package" Target="embeddings/Microsoft_Visio___3.vsdx"/><Relationship Id="rId20"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24" Type="http://schemas.openxmlformats.org/officeDocument/2006/relationships/image" Target="media/image12.png"/><Relationship Id="rId5" Type="http://schemas.openxmlformats.org/officeDocument/2006/relationships/webSettings" Target="webSettings.xml"/><Relationship Id="rId15" Type="http://schemas.openxmlformats.org/officeDocument/2006/relationships/image" Target="media/image5.emf"/><Relationship Id="rId23" Type="http://schemas.openxmlformats.org/officeDocument/2006/relationships/image" Target="media/image11.png"/><Relationship Id="rId10" Type="http://schemas.openxmlformats.org/officeDocument/2006/relationships/image" Target="media/image2.emf"/><Relationship Id="rId19" Type="http://schemas.openxmlformats.org/officeDocument/2006/relationships/image" Target="media/image7.png"/><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package" Target="embeddings/Microsoft_Visio___2.vsdx"/><Relationship Id="rId22" Type="http://schemas.openxmlformats.org/officeDocument/2006/relationships/image" Target="media/image10.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6F619A-EC75-46C3-AD1D-C943108BC2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3308</Words>
  <Characters>18862</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22126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陈咪咪 (Mimi Chen)</cp:lastModifiedBy>
  <cp:revision>3</cp:revision>
  <cp:lastPrinted>2015-03-27T14:25:00Z</cp:lastPrinted>
  <dcterms:created xsi:type="dcterms:W3CDTF">2025-05-09T09:05:00Z</dcterms:created>
  <dcterms:modified xsi:type="dcterms:W3CDTF">2025-05-09T09:49:00Z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